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8D" w:rsidRPr="008F1CF6" w:rsidRDefault="00220F8D" w:rsidP="00220F8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F1CF6">
        <w:rPr>
          <w:rFonts w:ascii="Arial Narrow" w:hAnsi="Arial Narrow" w:cs="Arial"/>
          <w:iCs/>
          <w:sz w:val="24"/>
          <w:szCs w:val="24"/>
        </w:rPr>
        <w:t>Mensagem n°</w:t>
      </w:r>
      <w:r>
        <w:rPr>
          <w:rFonts w:ascii="Arial Narrow" w:hAnsi="Arial Narrow" w:cs="Arial"/>
          <w:iCs/>
          <w:sz w:val="24"/>
          <w:szCs w:val="24"/>
        </w:rPr>
        <w:t>027</w:t>
      </w:r>
      <w:r w:rsidRPr="008F1CF6">
        <w:rPr>
          <w:rFonts w:ascii="Arial Narrow" w:hAnsi="Arial Narrow" w:cs="Arial"/>
          <w:iCs/>
          <w:sz w:val="24"/>
          <w:szCs w:val="24"/>
        </w:rPr>
        <w:t>/2018.</w:t>
      </w:r>
      <w:r w:rsidRPr="008F1CF6">
        <w:rPr>
          <w:rFonts w:ascii="Arial Narrow" w:hAnsi="Arial Narrow" w:cs="Arial"/>
          <w:sz w:val="24"/>
          <w:szCs w:val="24"/>
        </w:rPr>
        <w:t> </w:t>
      </w:r>
    </w:p>
    <w:p w:rsidR="00220F8D" w:rsidRPr="008F1CF6" w:rsidRDefault="00220F8D" w:rsidP="00220F8D">
      <w:pPr>
        <w:spacing w:after="0" w:line="240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:rsidR="00220F8D" w:rsidRPr="008F1CF6" w:rsidRDefault="00220F8D" w:rsidP="00220F8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8F1CF6">
        <w:rPr>
          <w:rFonts w:ascii="Arial Narrow" w:hAnsi="Arial Narrow" w:cs="Arial"/>
          <w:iCs/>
          <w:sz w:val="24"/>
          <w:szCs w:val="24"/>
        </w:rPr>
        <w:t xml:space="preserve">São Sebastião, </w:t>
      </w:r>
      <w:r>
        <w:rPr>
          <w:rFonts w:ascii="Arial Narrow" w:hAnsi="Arial Narrow" w:cs="Arial"/>
          <w:iCs/>
          <w:sz w:val="24"/>
          <w:szCs w:val="24"/>
        </w:rPr>
        <w:t xml:space="preserve">21 </w:t>
      </w:r>
      <w:r w:rsidRPr="008F1CF6">
        <w:rPr>
          <w:rFonts w:ascii="Arial Narrow" w:hAnsi="Arial Narrow" w:cs="Arial"/>
          <w:iCs/>
          <w:sz w:val="24"/>
          <w:szCs w:val="24"/>
        </w:rPr>
        <w:t>de maio de 2018.</w:t>
      </w:r>
    </w:p>
    <w:p w:rsidR="00220F8D" w:rsidRPr="008F1CF6" w:rsidRDefault="00220F8D" w:rsidP="00220F8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20F8D" w:rsidRPr="007E1D87" w:rsidRDefault="00220F8D" w:rsidP="00220F8D">
      <w:pPr>
        <w:spacing w:after="0" w:line="240" w:lineRule="auto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220F8D" w:rsidRPr="008F1CF6" w:rsidRDefault="00220F8D" w:rsidP="00220F8D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8F1CF6">
        <w:rPr>
          <w:rFonts w:ascii="Arial Narrow" w:hAnsi="Arial Narrow" w:cs="Arial"/>
          <w:sz w:val="24"/>
          <w:szCs w:val="24"/>
        </w:rPr>
        <w:t>Exmo. Sr.</w:t>
      </w:r>
    </w:p>
    <w:p w:rsidR="00220F8D" w:rsidRPr="008F1CF6" w:rsidRDefault="00220F8D" w:rsidP="00220F8D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8F1CF6">
        <w:rPr>
          <w:rFonts w:ascii="Arial Narrow" w:hAnsi="Arial Narrow" w:cs="Arial"/>
          <w:sz w:val="24"/>
          <w:szCs w:val="24"/>
        </w:rPr>
        <w:t>Vereador Reinaldo Alves Moreira Filho</w:t>
      </w:r>
    </w:p>
    <w:p w:rsidR="00220F8D" w:rsidRPr="008F1CF6" w:rsidRDefault="00220F8D" w:rsidP="00220F8D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8F1CF6">
        <w:rPr>
          <w:rFonts w:ascii="Arial Narrow" w:hAnsi="Arial Narrow" w:cs="Arial"/>
          <w:sz w:val="24"/>
          <w:szCs w:val="24"/>
        </w:rPr>
        <w:t>DD. Presidente da Câmara de Vereadores de São Sebastião-SP.</w:t>
      </w:r>
    </w:p>
    <w:p w:rsidR="00220F8D" w:rsidRPr="007E1D87" w:rsidRDefault="00220F8D" w:rsidP="00220F8D">
      <w:pPr>
        <w:spacing w:after="0" w:line="360" w:lineRule="auto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220F8D" w:rsidRPr="007E1D87" w:rsidRDefault="00220F8D" w:rsidP="00220F8D">
      <w:pPr>
        <w:spacing w:after="0" w:line="360" w:lineRule="auto"/>
        <w:ind w:right="-1" w:firstLine="708"/>
        <w:jc w:val="both"/>
        <w:rPr>
          <w:rFonts w:ascii="Arial Narrow" w:hAnsi="Arial Narrow" w:cs="Arial"/>
          <w:sz w:val="16"/>
          <w:szCs w:val="16"/>
        </w:rPr>
      </w:pPr>
    </w:p>
    <w:p w:rsidR="00220F8D" w:rsidRPr="00C2746C" w:rsidRDefault="00220F8D" w:rsidP="00220F8D">
      <w:pPr>
        <w:spacing w:after="0" w:line="360" w:lineRule="auto"/>
        <w:jc w:val="both"/>
        <w:rPr>
          <w:rFonts w:ascii="Arial Narrow" w:hAnsi="Arial Narrow" w:cs="Arial"/>
        </w:rPr>
      </w:pPr>
      <w:r w:rsidRPr="008F1CF6">
        <w:rPr>
          <w:rFonts w:ascii="Arial Narrow" w:hAnsi="Arial Narrow" w:cs="Arial"/>
          <w:sz w:val="24"/>
          <w:szCs w:val="24"/>
        </w:rPr>
        <w:tab/>
        <w:t xml:space="preserve">Sirvo-me do presente para encaminhar a essa Casa de Leis, para apreciação e deliberação dos Nobres Vereadores, aos quais formulo nesta oportunidade meus cordiais cumprimentos, o incluso </w:t>
      </w:r>
      <w:bookmarkStart w:id="0" w:name="_GoBack"/>
      <w:bookmarkEnd w:id="0"/>
      <w:r w:rsidRPr="008F1CF6">
        <w:rPr>
          <w:rFonts w:ascii="Arial Narrow" w:hAnsi="Arial Narrow" w:cs="Arial"/>
          <w:sz w:val="24"/>
          <w:szCs w:val="24"/>
        </w:rPr>
        <w:t>Projeto de Lei Complementar que “</w:t>
      </w:r>
      <w:r w:rsidRPr="008F1CF6">
        <w:rPr>
          <w:rFonts w:ascii="Arial Narrow" w:hAnsi="Arial Narrow"/>
          <w:sz w:val="24"/>
          <w:szCs w:val="24"/>
        </w:rPr>
        <w:t>Altera dispositivo da Lei Complementa</w:t>
      </w:r>
      <w:r>
        <w:rPr>
          <w:rFonts w:ascii="Arial Narrow" w:hAnsi="Arial Narrow"/>
          <w:sz w:val="24"/>
          <w:szCs w:val="24"/>
        </w:rPr>
        <w:t>r nº 219</w:t>
      </w:r>
      <w:r w:rsidRPr="008F1CF6">
        <w:rPr>
          <w:rFonts w:ascii="Arial Narrow" w:hAnsi="Arial Narrow"/>
          <w:sz w:val="24"/>
          <w:szCs w:val="24"/>
        </w:rPr>
        <w:t>/17</w:t>
      </w:r>
      <w:r>
        <w:rPr>
          <w:rFonts w:ascii="Arial Narrow" w:hAnsi="Arial Narrow"/>
          <w:sz w:val="24"/>
          <w:szCs w:val="24"/>
        </w:rPr>
        <w:t>, que dispõe sobre o Imposto Sobre Serviços de Qualquer Natureza - ISSQN</w:t>
      </w:r>
      <w:r w:rsidRPr="008F1CF6">
        <w:rPr>
          <w:rFonts w:ascii="Arial Narrow" w:hAnsi="Arial Narrow"/>
          <w:sz w:val="24"/>
          <w:szCs w:val="24"/>
        </w:rPr>
        <w:t xml:space="preserve"> e dá outras providências</w:t>
      </w:r>
      <w:r>
        <w:rPr>
          <w:rFonts w:ascii="Arial Narrow" w:hAnsi="Arial Narrow" w:cs="Arial"/>
        </w:rPr>
        <w:t>”.</w:t>
      </w:r>
    </w:p>
    <w:p w:rsidR="00220F8D" w:rsidRPr="00C2746C" w:rsidRDefault="00220F8D" w:rsidP="00220F8D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:rsidR="00220F8D" w:rsidRDefault="00220F8D" w:rsidP="00220F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 Narrow" w:hAnsi="Arial Narrow" w:cs="Segoe UI"/>
        </w:rPr>
      </w:pPr>
      <w:r w:rsidRPr="00C2746C">
        <w:rPr>
          <w:rFonts w:ascii="Arial Narrow" w:hAnsi="Arial Narrow" w:cs="Arial"/>
        </w:rPr>
        <w:t>O presente Projeto de Lei</w:t>
      </w:r>
      <w:r>
        <w:rPr>
          <w:rFonts w:ascii="Arial Narrow" w:hAnsi="Arial Narrow" w:cs="Arial"/>
        </w:rPr>
        <w:t xml:space="preserve"> Complementar</w:t>
      </w:r>
      <w:r w:rsidRPr="00C2746C">
        <w:rPr>
          <w:rFonts w:ascii="Arial Narrow" w:hAnsi="Arial Narrow" w:cs="Arial"/>
        </w:rPr>
        <w:t xml:space="preserve"> tem por </w:t>
      </w:r>
      <w:r w:rsidRPr="008F1CF6">
        <w:rPr>
          <w:rFonts w:ascii="Arial Narrow" w:hAnsi="Arial Narrow" w:cs="Arial"/>
        </w:rPr>
        <w:t>objetivo</w:t>
      </w:r>
      <w:r>
        <w:rPr>
          <w:rFonts w:ascii="Arial Narrow" w:hAnsi="Arial Narrow" w:cs="Segoe UI"/>
        </w:rPr>
        <w:t>ampliar</w:t>
      </w:r>
      <w:r w:rsidRPr="008F1CF6">
        <w:rPr>
          <w:rFonts w:ascii="Arial Narrow" w:hAnsi="Arial Narrow" w:cs="Segoe UI"/>
        </w:rPr>
        <w:t xml:space="preserve"> com o incentivo fiscal a vinda de empresas ligadas a área de construção náutica, reduzindo a alíquota de 5</w:t>
      </w:r>
      <w:r>
        <w:rPr>
          <w:rFonts w:ascii="Arial Narrow" w:hAnsi="Arial Narrow" w:cs="Segoe UI"/>
        </w:rPr>
        <w:t>%</w:t>
      </w:r>
      <w:r w:rsidRPr="008F1CF6">
        <w:rPr>
          <w:rFonts w:ascii="Arial Narrow" w:hAnsi="Arial Narrow" w:cs="Segoe UI"/>
        </w:rPr>
        <w:t xml:space="preserve"> para 2%, sendo esta a alíqu</w:t>
      </w:r>
      <w:r>
        <w:rPr>
          <w:rFonts w:ascii="Arial Narrow" w:hAnsi="Arial Narrow" w:cs="Segoe UI"/>
        </w:rPr>
        <w:t xml:space="preserve">ota mínima permitida legalmente, haja vista </w:t>
      </w:r>
      <w:r w:rsidRPr="008F1CF6">
        <w:rPr>
          <w:rFonts w:ascii="Arial Narrow" w:hAnsi="Arial Narrow" w:cs="Segoe UI"/>
        </w:rPr>
        <w:t>os novos investimentos em infraestrutura como a construção do Contorno Sul da Nova Tamoios e a ampliaç</w:t>
      </w:r>
      <w:r>
        <w:rPr>
          <w:rFonts w:ascii="Arial Narrow" w:hAnsi="Arial Narrow" w:cs="Segoe UI"/>
        </w:rPr>
        <w:t xml:space="preserve">ão do Porto de São Sebastião, </w:t>
      </w:r>
      <w:r w:rsidRPr="008F1CF6">
        <w:rPr>
          <w:rFonts w:ascii="Arial Narrow" w:hAnsi="Arial Narrow" w:cs="Segoe UI"/>
        </w:rPr>
        <w:t>aproveitando a maior das nossas riquezas naturais que é a nossa área marítima, sendoesta fonte geradora de rend</w:t>
      </w:r>
      <w:r>
        <w:rPr>
          <w:rFonts w:ascii="Arial Narrow" w:hAnsi="Arial Narrow" w:cs="Segoe UI"/>
        </w:rPr>
        <w:t>a no cunho turístico e de pesca.</w:t>
      </w:r>
    </w:p>
    <w:p w:rsidR="00220F8D" w:rsidRPr="007E1D87" w:rsidRDefault="00220F8D" w:rsidP="00220F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Segoe UI"/>
          <w:sz w:val="16"/>
          <w:szCs w:val="16"/>
        </w:rPr>
      </w:pPr>
    </w:p>
    <w:p w:rsidR="00220F8D" w:rsidRPr="008F1CF6" w:rsidRDefault="00220F8D" w:rsidP="00220F8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Essa proposta não deve</w:t>
      </w:r>
      <w:r w:rsidRPr="008F1CF6">
        <w:rPr>
          <w:rFonts w:ascii="Arial Narrow" w:hAnsi="Arial Narrow" w:cs="Segoe UI"/>
        </w:rPr>
        <w:t xml:space="preserve"> ser vista como forma de renúncia de receita</w:t>
      </w:r>
      <w:r>
        <w:rPr>
          <w:rFonts w:ascii="Arial Narrow" w:hAnsi="Arial Narrow" w:cs="Segoe UI"/>
        </w:rPr>
        <w:t>,</w:t>
      </w:r>
      <w:r w:rsidRPr="007E1D87">
        <w:rPr>
          <w:rFonts w:ascii="Arial Narrow" w:hAnsi="Arial Narrow" w:cs="Segoe UI"/>
        </w:rPr>
        <w:t>não havendo necessidade de estudos de impacto financeiro, já que atualmente não existem empresas que exerçam as referidas atividades relacionadas neste projeto</w:t>
      </w:r>
      <w:r>
        <w:rPr>
          <w:rFonts w:ascii="Georgia" w:hAnsi="Georgia" w:cs="Segoe UI"/>
        </w:rPr>
        <w:t>,</w:t>
      </w:r>
      <w:r>
        <w:rPr>
          <w:rFonts w:ascii="Arial Narrow" w:hAnsi="Arial Narrow" w:cs="Segoe UI"/>
        </w:rPr>
        <w:t xml:space="preserve"> é </w:t>
      </w:r>
      <w:r w:rsidRPr="008F1CF6">
        <w:rPr>
          <w:rFonts w:ascii="Arial Narrow" w:hAnsi="Arial Narrow" w:cs="Segoe UI"/>
        </w:rPr>
        <w:t>uma forma legal de incentivo para atrair novas atividades e consequentemente a geração de empregos e renda, melhorando diretamente e indiretamente outros setores da economia Sebastianense, podendo ao longo dos anos essas atividades desempenharem papel relevante no desenvolvimento do município.</w:t>
      </w:r>
    </w:p>
    <w:p w:rsidR="00220F8D" w:rsidRPr="007E1D87" w:rsidRDefault="00220F8D" w:rsidP="00220F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220F8D" w:rsidRPr="008F1CF6" w:rsidRDefault="00220F8D" w:rsidP="00220F8D">
      <w:pPr>
        <w:spacing w:after="0" w:line="360" w:lineRule="auto"/>
        <w:ind w:right="-1" w:firstLine="709"/>
        <w:jc w:val="both"/>
        <w:rPr>
          <w:rFonts w:ascii="Arial Narrow" w:eastAsia="Times New Roman" w:hAnsi="Arial Narrow" w:cs="Arial"/>
          <w:sz w:val="24"/>
          <w:szCs w:val="24"/>
          <w:shd w:val="clear" w:color="auto" w:fill="FBFBFB"/>
        </w:rPr>
      </w:pPr>
      <w:r w:rsidRPr="008F1CF6">
        <w:rPr>
          <w:rFonts w:ascii="Arial Narrow" w:eastAsia="Times New Roman" w:hAnsi="Arial Narrow" w:cs="Arial"/>
          <w:sz w:val="24"/>
          <w:szCs w:val="24"/>
          <w:shd w:val="clear" w:color="auto" w:fill="FBFBFB"/>
        </w:rPr>
        <w:t>Diante das circunstâncias evidenciadas, bem como a relevância da matéria e interesse público, requer-se de Vossa Excelência seja o presente Projeto de Lei submetido aoRegime de Tramitação Interno desta Casa, que tanto tem colaborado com a nossa administração.</w:t>
      </w:r>
    </w:p>
    <w:p w:rsidR="00220F8D" w:rsidRPr="007E1D87" w:rsidRDefault="00220F8D" w:rsidP="00220F8D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z w:val="16"/>
          <w:szCs w:val="16"/>
          <w:shd w:val="clear" w:color="auto" w:fill="FBFBFB"/>
        </w:rPr>
      </w:pPr>
    </w:p>
    <w:p w:rsidR="00220F8D" w:rsidRPr="008F1CF6" w:rsidRDefault="00220F8D" w:rsidP="00220F8D">
      <w:pPr>
        <w:spacing w:after="0" w:line="360" w:lineRule="auto"/>
        <w:ind w:right="-1" w:firstLine="709"/>
        <w:jc w:val="both"/>
        <w:rPr>
          <w:rFonts w:ascii="Arial Narrow" w:hAnsi="Arial Narrow" w:cs="Arial"/>
          <w:iCs/>
          <w:sz w:val="24"/>
          <w:szCs w:val="24"/>
        </w:rPr>
      </w:pPr>
      <w:r w:rsidRPr="008F1CF6">
        <w:rPr>
          <w:rFonts w:ascii="Arial Narrow" w:eastAsia="Times New Roman" w:hAnsi="Arial Narrow" w:cs="Arial"/>
          <w:sz w:val="24"/>
          <w:szCs w:val="24"/>
          <w:shd w:val="clear" w:color="auto" w:fill="FBFBFB"/>
        </w:rPr>
        <w:t>Ao ensejo, renovo a Vossa Excelência e, por seu intermédio, aos seus ilustres pares, protestos de respeito.</w:t>
      </w:r>
    </w:p>
    <w:p w:rsidR="00220F8D" w:rsidRPr="008F1CF6" w:rsidRDefault="00220F8D" w:rsidP="00220F8D">
      <w:pPr>
        <w:spacing w:after="0" w:line="240" w:lineRule="auto"/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:rsidR="00220F8D" w:rsidRDefault="00220F8D" w:rsidP="00220F8D">
      <w:pPr>
        <w:pStyle w:val="Subttulo"/>
        <w:ind w:right="71"/>
        <w:rPr>
          <w:rFonts w:ascii="Arial Narrow" w:hAnsi="Arial Narrow" w:cs="Arial"/>
          <w:b/>
          <w:sz w:val="22"/>
          <w:szCs w:val="22"/>
        </w:rPr>
      </w:pPr>
    </w:p>
    <w:p w:rsidR="00220F8D" w:rsidRPr="00C2746C" w:rsidRDefault="00220F8D" w:rsidP="00220F8D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C2746C">
        <w:rPr>
          <w:rFonts w:ascii="Arial Narrow" w:hAnsi="Arial Narrow" w:cs="Arial"/>
          <w:b/>
          <w:sz w:val="22"/>
          <w:szCs w:val="22"/>
        </w:rPr>
        <w:t>FELIPE AUGUSTO</w:t>
      </w:r>
    </w:p>
    <w:p w:rsidR="00220F8D" w:rsidRPr="00C2746C" w:rsidRDefault="00220F8D" w:rsidP="00220F8D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C2746C">
        <w:rPr>
          <w:rFonts w:ascii="Arial Narrow" w:hAnsi="Arial Narrow" w:cs="Arial"/>
          <w:b/>
          <w:sz w:val="22"/>
          <w:szCs w:val="22"/>
        </w:rPr>
        <w:t>Prefeito</w:t>
      </w:r>
    </w:p>
    <w:p w:rsidR="00220F8D" w:rsidRDefault="00220F8D" w:rsidP="004458A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458AE" w:rsidRPr="00220F8D" w:rsidRDefault="004458AE" w:rsidP="004458AE">
      <w:pPr>
        <w:jc w:val="center"/>
        <w:rPr>
          <w:rFonts w:ascii="Arial Narrow" w:hAnsi="Arial Narrow" w:cs="Arial"/>
          <w:b/>
          <w:sz w:val="24"/>
          <w:szCs w:val="24"/>
        </w:rPr>
      </w:pPr>
      <w:r w:rsidRPr="00220F8D">
        <w:rPr>
          <w:rFonts w:ascii="Arial Narrow" w:hAnsi="Arial Narrow" w:cs="Arial"/>
          <w:b/>
          <w:sz w:val="24"/>
          <w:szCs w:val="24"/>
        </w:rPr>
        <w:lastRenderedPageBreak/>
        <w:t>PROJETO DE LEI COMPLEMENTAR</w:t>
      </w:r>
    </w:p>
    <w:p w:rsidR="004458AE" w:rsidRPr="00EF4DB5" w:rsidRDefault="004458AE" w:rsidP="004458AE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Nº</w:t>
      </w:r>
      <w:r w:rsidR="00220F8D">
        <w:rPr>
          <w:rFonts w:ascii="Arial Narrow" w:hAnsi="Arial Narrow" w:cs="Arial"/>
          <w:b/>
          <w:sz w:val="24"/>
          <w:szCs w:val="24"/>
        </w:rPr>
        <w:t>. 04</w:t>
      </w:r>
      <w:r w:rsidRPr="00EF4DB5">
        <w:rPr>
          <w:rFonts w:ascii="Arial Narrow" w:hAnsi="Arial Narrow" w:cs="Arial"/>
          <w:b/>
          <w:sz w:val="24"/>
          <w:szCs w:val="24"/>
        </w:rPr>
        <w:t>/2018</w:t>
      </w:r>
    </w:p>
    <w:p w:rsidR="00B239A7" w:rsidRPr="00B239A7" w:rsidRDefault="00B239A7" w:rsidP="00B239A7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B239A7" w:rsidRPr="00FF4D06" w:rsidRDefault="00B239A7" w:rsidP="00B239A7">
      <w:pPr>
        <w:pStyle w:val="Corpodetexto"/>
        <w:spacing w:before="10"/>
        <w:rPr>
          <w:rFonts w:ascii="Arial Narrow" w:hAnsi="Arial Narrow"/>
          <w:b/>
          <w:sz w:val="16"/>
          <w:szCs w:val="16"/>
        </w:rPr>
      </w:pPr>
    </w:p>
    <w:p w:rsidR="00B239A7" w:rsidRPr="00B239A7" w:rsidRDefault="00B239A7" w:rsidP="00B239A7">
      <w:pPr>
        <w:spacing w:before="101" w:line="249" w:lineRule="auto"/>
        <w:ind w:left="4796" w:right="113"/>
        <w:jc w:val="both"/>
        <w:rPr>
          <w:rFonts w:ascii="Arial Narrow" w:hAnsi="Arial Narrow"/>
          <w:b/>
          <w:sz w:val="24"/>
          <w:szCs w:val="24"/>
        </w:rPr>
      </w:pPr>
      <w:r w:rsidRPr="00B239A7">
        <w:rPr>
          <w:rFonts w:ascii="Arial Narrow" w:hAnsi="Arial Narrow"/>
          <w:b/>
          <w:w w:val="105"/>
          <w:sz w:val="24"/>
          <w:szCs w:val="24"/>
        </w:rPr>
        <w:t>Altera a L.C. n.º 219/17, que dispõe sobre o Imposto Sobre Serviços de Qualquer Natureza – ISS</w:t>
      </w:r>
      <w:r w:rsidR="003D4281">
        <w:rPr>
          <w:rFonts w:ascii="Arial Narrow" w:hAnsi="Arial Narrow"/>
          <w:b/>
          <w:w w:val="105"/>
          <w:sz w:val="24"/>
          <w:szCs w:val="24"/>
        </w:rPr>
        <w:t>QN</w:t>
      </w:r>
      <w:r w:rsidRPr="00B239A7">
        <w:rPr>
          <w:rFonts w:ascii="Arial Narrow" w:hAnsi="Arial Narrow"/>
          <w:b/>
          <w:w w:val="105"/>
          <w:sz w:val="24"/>
          <w:szCs w:val="24"/>
        </w:rPr>
        <w:t>, e dá outras providências.</w:t>
      </w:r>
    </w:p>
    <w:p w:rsidR="00B239A7" w:rsidRPr="00FF4D06" w:rsidRDefault="00B239A7" w:rsidP="00B239A7">
      <w:pPr>
        <w:pStyle w:val="Corpodetexto"/>
        <w:rPr>
          <w:rFonts w:ascii="Arial Narrow" w:hAnsi="Arial Narrow"/>
          <w:b/>
          <w:sz w:val="16"/>
          <w:szCs w:val="16"/>
        </w:rPr>
      </w:pPr>
    </w:p>
    <w:p w:rsidR="00B239A7" w:rsidRPr="00B239A7" w:rsidRDefault="00B239A7" w:rsidP="00B239A7">
      <w:pPr>
        <w:pStyle w:val="Corpodetexto"/>
        <w:spacing w:before="6"/>
        <w:rPr>
          <w:rFonts w:ascii="Arial Narrow" w:hAnsi="Arial Narrow"/>
          <w:b/>
          <w:sz w:val="24"/>
          <w:szCs w:val="24"/>
        </w:rPr>
      </w:pPr>
    </w:p>
    <w:p w:rsidR="00B239A7" w:rsidRPr="00B239A7" w:rsidRDefault="00B239A7" w:rsidP="00B239A7">
      <w:pPr>
        <w:pStyle w:val="Corpodetexto"/>
        <w:spacing w:line="369" w:lineRule="auto"/>
        <w:ind w:left="396" w:right="114" w:firstLine="1065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b/>
          <w:w w:val="105"/>
          <w:sz w:val="24"/>
          <w:szCs w:val="24"/>
        </w:rPr>
        <w:t>O</w:t>
      </w:r>
      <w:r w:rsidRPr="00B239A7">
        <w:rPr>
          <w:rFonts w:ascii="Arial Narrow" w:hAnsi="Arial Narrow"/>
          <w:b/>
          <w:spacing w:val="-7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b/>
          <w:w w:val="105"/>
          <w:sz w:val="24"/>
          <w:szCs w:val="24"/>
        </w:rPr>
        <w:t>PREFEITO</w:t>
      </w:r>
      <w:r w:rsidRPr="00B239A7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b/>
          <w:w w:val="105"/>
          <w:sz w:val="24"/>
          <w:szCs w:val="24"/>
        </w:rPr>
        <w:t>MUNICIPAL</w:t>
      </w:r>
      <w:r w:rsidRPr="00B239A7">
        <w:rPr>
          <w:rFonts w:ascii="Arial Narrow" w:hAnsi="Arial Narrow"/>
          <w:b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de</w:t>
      </w:r>
      <w:r w:rsidRPr="00B239A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São</w:t>
      </w:r>
      <w:r w:rsidRPr="00B239A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Sebastião,</w:t>
      </w:r>
      <w:r w:rsidRPr="00B239A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no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uso</w:t>
      </w:r>
      <w:r w:rsidRPr="00B239A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de</w:t>
      </w:r>
      <w:r w:rsidRPr="00B239A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suas</w:t>
      </w:r>
      <w:r w:rsidRPr="00B239A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atribuições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legais, faz</w:t>
      </w:r>
      <w:r w:rsidRPr="00B239A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saber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que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a</w:t>
      </w:r>
      <w:r w:rsidRPr="00B239A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Câmara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Municipal</w:t>
      </w:r>
      <w:r w:rsidRPr="00B239A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aprovou</w:t>
      </w:r>
      <w:r w:rsidRPr="00B239A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e</w:t>
      </w:r>
      <w:r w:rsidRPr="00B239A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ele</w:t>
      </w:r>
      <w:r w:rsidRPr="00B239A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sanciona</w:t>
      </w:r>
      <w:r w:rsidRPr="00B239A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a</w:t>
      </w:r>
      <w:r w:rsidRPr="00B239A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seguinte</w:t>
      </w:r>
      <w:r w:rsidRPr="00B239A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Lei:</w:t>
      </w:r>
    </w:p>
    <w:p w:rsidR="00B239A7" w:rsidRPr="00FF4D06" w:rsidRDefault="00B239A7" w:rsidP="00B239A7">
      <w:pPr>
        <w:pStyle w:val="Corpodetexto"/>
        <w:spacing w:before="8"/>
        <w:rPr>
          <w:rFonts w:ascii="Arial Narrow" w:hAnsi="Arial Narrow"/>
          <w:b/>
          <w:sz w:val="16"/>
          <w:szCs w:val="16"/>
        </w:rPr>
      </w:pPr>
    </w:p>
    <w:p w:rsidR="00B239A7" w:rsidRPr="00B239A7" w:rsidRDefault="00B239A7" w:rsidP="00B239A7">
      <w:pPr>
        <w:pStyle w:val="Corpodetexto"/>
        <w:spacing w:line="372" w:lineRule="auto"/>
        <w:ind w:left="396" w:right="110" w:firstLine="1065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b/>
          <w:w w:val="105"/>
          <w:sz w:val="24"/>
          <w:szCs w:val="24"/>
        </w:rPr>
        <w:t xml:space="preserve">Artigo 1º - </w:t>
      </w:r>
      <w:r w:rsidRPr="00B239A7">
        <w:rPr>
          <w:rFonts w:ascii="Arial Narrow" w:hAnsi="Arial Narrow"/>
          <w:w w:val="105"/>
          <w:sz w:val="24"/>
          <w:szCs w:val="24"/>
        </w:rPr>
        <w:t>O artigo 84 da Lei Complementar n.º 219/2017 passa a vigorar com a seguinte redação:</w:t>
      </w:r>
    </w:p>
    <w:p w:rsidR="00B239A7" w:rsidRPr="00FF4D06" w:rsidRDefault="00B239A7" w:rsidP="00B239A7">
      <w:pPr>
        <w:pStyle w:val="Corpodetexto"/>
        <w:spacing w:before="2"/>
        <w:rPr>
          <w:rFonts w:ascii="Arial Narrow" w:hAnsi="Arial Narrow"/>
          <w:sz w:val="16"/>
          <w:szCs w:val="16"/>
        </w:rPr>
      </w:pPr>
    </w:p>
    <w:p w:rsidR="00B239A7" w:rsidRPr="00B239A7" w:rsidRDefault="00B239A7" w:rsidP="00B239A7">
      <w:pPr>
        <w:pStyle w:val="Corpodetexto"/>
        <w:spacing w:line="372" w:lineRule="auto"/>
        <w:ind w:left="396" w:right="113" w:firstLine="1065"/>
        <w:jc w:val="both"/>
        <w:rPr>
          <w:rFonts w:ascii="Arial Narrow" w:hAnsi="Arial Narrow"/>
          <w:w w:val="105"/>
          <w:sz w:val="24"/>
          <w:szCs w:val="24"/>
        </w:rPr>
      </w:pPr>
      <w:r w:rsidRPr="00B239A7">
        <w:rPr>
          <w:rFonts w:ascii="Arial Narrow" w:hAnsi="Arial Narrow"/>
          <w:b/>
          <w:w w:val="105"/>
          <w:sz w:val="24"/>
          <w:szCs w:val="24"/>
        </w:rPr>
        <w:t xml:space="preserve">“Artigo 84 - </w:t>
      </w:r>
      <w:r w:rsidRPr="00B239A7">
        <w:rPr>
          <w:rFonts w:ascii="Arial Narrow" w:hAnsi="Arial Narrow"/>
          <w:w w:val="105"/>
          <w:sz w:val="24"/>
          <w:szCs w:val="24"/>
        </w:rPr>
        <w:t xml:space="preserve">A prestação dos serviços efetuada pelos contribuintes, instalados no território deste Município, cujas atividades estejam previstas nos incisos seguintes, gozará de redução para a alíquota mínima de 2% (dois por cento), para o recolhimento do ISSQN: </w:t>
      </w:r>
    </w:p>
    <w:p w:rsidR="00B239A7" w:rsidRPr="00B239A7" w:rsidRDefault="00B239A7" w:rsidP="00B239A7">
      <w:pPr>
        <w:pStyle w:val="Corpodetexto"/>
        <w:widowControl w:val="0"/>
        <w:numPr>
          <w:ilvl w:val="0"/>
          <w:numId w:val="8"/>
        </w:numPr>
        <w:autoSpaceDE w:val="0"/>
        <w:autoSpaceDN w:val="0"/>
        <w:spacing w:after="0" w:line="372" w:lineRule="auto"/>
        <w:ind w:right="113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w w:val="105"/>
          <w:sz w:val="24"/>
          <w:szCs w:val="24"/>
        </w:rPr>
        <w:t>Cooperativas - Código e Descrição da Natureza Jurídica 214-3;</w:t>
      </w:r>
    </w:p>
    <w:p w:rsidR="00B239A7" w:rsidRPr="00B239A7" w:rsidRDefault="00B239A7" w:rsidP="00B239A7">
      <w:pPr>
        <w:pStyle w:val="Corpodetexto"/>
        <w:widowControl w:val="0"/>
        <w:numPr>
          <w:ilvl w:val="0"/>
          <w:numId w:val="8"/>
        </w:numPr>
        <w:autoSpaceDE w:val="0"/>
        <w:autoSpaceDN w:val="0"/>
        <w:spacing w:after="0" w:line="372" w:lineRule="auto"/>
        <w:ind w:right="113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w w:val="105"/>
          <w:sz w:val="24"/>
          <w:szCs w:val="24"/>
        </w:rPr>
        <w:t>Construção de embarcações e estruturas flutuantes – Código da Atividade (CNAE) 3011-3;</w:t>
      </w:r>
    </w:p>
    <w:p w:rsidR="00B239A7" w:rsidRPr="00B239A7" w:rsidRDefault="00B239A7" w:rsidP="00B239A7">
      <w:pPr>
        <w:pStyle w:val="Corpodetexto"/>
        <w:widowControl w:val="0"/>
        <w:numPr>
          <w:ilvl w:val="0"/>
          <w:numId w:val="8"/>
        </w:numPr>
        <w:autoSpaceDE w:val="0"/>
        <w:autoSpaceDN w:val="0"/>
        <w:spacing w:after="0" w:line="372" w:lineRule="auto"/>
        <w:ind w:right="113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w w:val="105"/>
          <w:sz w:val="24"/>
          <w:szCs w:val="24"/>
        </w:rPr>
        <w:t>Manutenção e reparação de embarcações e estruturas flutuantes - Código da Atividade (CNAE) - 3317-1/01;</w:t>
      </w:r>
    </w:p>
    <w:p w:rsidR="00B239A7" w:rsidRPr="00B239A7" w:rsidRDefault="00B239A7" w:rsidP="00B239A7">
      <w:pPr>
        <w:pStyle w:val="Corpodetexto"/>
        <w:widowControl w:val="0"/>
        <w:numPr>
          <w:ilvl w:val="0"/>
          <w:numId w:val="8"/>
        </w:numPr>
        <w:autoSpaceDE w:val="0"/>
        <w:autoSpaceDN w:val="0"/>
        <w:spacing w:after="0" w:line="372" w:lineRule="auto"/>
        <w:ind w:right="113"/>
        <w:jc w:val="both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w w:val="105"/>
          <w:sz w:val="24"/>
          <w:szCs w:val="24"/>
        </w:rPr>
        <w:t>Instalação de equipamentos para orientação à navegação marítima, fluvial e lacustre - Código da Atividade (CNAE) - 4329-1/02.</w:t>
      </w:r>
      <w:r w:rsidRPr="00B239A7">
        <w:rPr>
          <w:rFonts w:ascii="Arial Narrow" w:hAnsi="Arial Narrow"/>
          <w:b/>
          <w:w w:val="105"/>
          <w:sz w:val="24"/>
          <w:szCs w:val="24"/>
        </w:rPr>
        <w:t>”</w:t>
      </w:r>
    </w:p>
    <w:p w:rsidR="00B239A7" w:rsidRPr="00FF4D06" w:rsidRDefault="00B239A7" w:rsidP="00B239A7">
      <w:pPr>
        <w:pStyle w:val="Corpodetexto"/>
        <w:spacing w:line="372" w:lineRule="auto"/>
        <w:ind w:left="2181" w:right="113"/>
        <w:jc w:val="both"/>
        <w:rPr>
          <w:rFonts w:ascii="Arial Narrow" w:hAnsi="Arial Narrow"/>
          <w:sz w:val="16"/>
          <w:szCs w:val="16"/>
        </w:rPr>
      </w:pPr>
    </w:p>
    <w:p w:rsidR="00B239A7" w:rsidRPr="00B239A7" w:rsidRDefault="00B239A7" w:rsidP="00B239A7">
      <w:pPr>
        <w:pStyle w:val="Corpodetexto"/>
        <w:ind w:left="1462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b/>
          <w:w w:val="105"/>
          <w:sz w:val="24"/>
          <w:szCs w:val="24"/>
        </w:rPr>
        <w:t xml:space="preserve">Artigo 2.º - </w:t>
      </w:r>
      <w:r w:rsidR="00FF4D06">
        <w:rPr>
          <w:rFonts w:ascii="Arial Narrow" w:hAnsi="Arial Narrow"/>
          <w:w w:val="105"/>
          <w:sz w:val="24"/>
          <w:szCs w:val="24"/>
        </w:rPr>
        <w:t>Esta L</w:t>
      </w:r>
      <w:r w:rsidRPr="00B239A7">
        <w:rPr>
          <w:rFonts w:ascii="Arial Narrow" w:hAnsi="Arial Narrow"/>
          <w:w w:val="105"/>
          <w:sz w:val="24"/>
          <w:szCs w:val="24"/>
        </w:rPr>
        <w:t>ei entrará em vigor na data da sua publicação.</w:t>
      </w:r>
    </w:p>
    <w:p w:rsidR="00FF4D06" w:rsidRPr="00FF4D06" w:rsidRDefault="00FF4D06" w:rsidP="00FF4D06">
      <w:pPr>
        <w:pStyle w:val="Corpodetexto"/>
        <w:spacing w:before="186"/>
        <w:jc w:val="right"/>
        <w:rPr>
          <w:rFonts w:ascii="Arial Narrow" w:hAnsi="Arial Narrow"/>
          <w:w w:val="105"/>
          <w:sz w:val="16"/>
          <w:szCs w:val="16"/>
        </w:rPr>
      </w:pPr>
    </w:p>
    <w:p w:rsidR="004458AE" w:rsidRPr="00B239A7" w:rsidRDefault="00B239A7" w:rsidP="00FF4D06">
      <w:pPr>
        <w:pStyle w:val="Corpodetexto"/>
        <w:spacing w:before="186"/>
        <w:jc w:val="right"/>
        <w:rPr>
          <w:rFonts w:ascii="Arial Narrow" w:hAnsi="Arial Narrow"/>
          <w:sz w:val="24"/>
          <w:szCs w:val="24"/>
        </w:rPr>
      </w:pPr>
      <w:r w:rsidRPr="00B239A7">
        <w:rPr>
          <w:rFonts w:ascii="Arial Narrow" w:hAnsi="Arial Narrow"/>
          <w:w w:val="105"/>
          <w:sz w:val="24"/>
          <w:szCs w:val="24"/>
        </w:rPr>
        <w:t xml:space="preserve">São Sebastião, </w:t>
      </w:r>
      <w:r w:rsidR="004458AE">
        <w:rPr>
          <w:rFonts w:ascii="Arial Narrow" w:hAnsi="Arial Narrow"/>
          <w:w w:val="105"/>
          <w:sz w:val="24"/>
          <w:szCs w:val="24"/>
        </w:rPr>
        <w:t xml:space="preserve"> </w:t>
      </w:r>
      <w:r w:rsidR="00220F8D">
        <w:rPr>
          <w:rFonts w:ascii="Arial Narrow" w:hAnsi="Arial Narrow"/>
          <w:w w:val="105"/>
          <w:sz w:val="24"/>
          <w:szCs w:val="24"/>
        </w:rPr>
        <w:t>21</w:t>
      </w:r>
      <w:r w:rsidR="004458AE">
        <w:rPr>
          <w:rFonts w:ascii="Arial Narrow" w:hAnsi="Arial Narrow"/>
          <w:w w:val="105"/>
          <w:sz w:val="24"/>
          <w:szCs w:val="24"/>
        </w:rPr>
        <w:t xml:space="preserve"> </w:t>
      </w:r>
      <w:r w:rsidRPr="00B239A7">
        <w:rPr>
          <w:rFonts w:ascii="Arial Narrow" w:hAnsi="Arial Narrow"/>
          <w:w w:val="105"/>
          <w:sz w:val="24"/>
          <w:szCs w:val="24"/>
        </w:rPr>
        <w:t>de maio de 2018.</w:t>
      </w:r>
    </w:p>
    <w:p w:rsidR="004458AE" w:rsidRDefault="004458AE" w:rsidP="004458A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A96F94" w:rsidRDefault="00A96F94" w:rsidP="004458A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F4D06" w:rsidRDefault="00FF4D06" w:rsidP="004458A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FF4D06" w:rsidRDefault="00FF4D06" w:rsidP="004458A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4458AE" w:rsidRPr="00EF4DB5" w:rsidRDefault="004458AE" w:rsidP="004458A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F4DB5">
        <w:rPr>
          <w:rFonts w:ascii="Arial Narrow" w:hAnsi="Arial Narrow" w:cs="Arial"/>
          <w:b/>
          <w:sz w:val="24"/>
          <w:szCs w:val="24"/>
        </w:rPr>
        <w:t>FELIPE AUGUSTO</w:t>
      </w:r>
    </w:p>
    <w:p w:rsidR="00846E73" w:rsidRPr="004458AE" w:rsidRDefault="004458AE" w:rsidP="004458AE">
      <w:pPr>
        <w:jc w:val="center"/>
        <w:rPr>
          <w:rFonts w:ascii="Arial Narrow" w:hAnsi="Arial Narrow" w:cs="Arial"/>
          <w:sz w:val="24"/>
          <w:szCs w:val="24"/>
        </w:rPr>
      </w:pPr>
      <w:r w:rsidRPr="00EF4DB5">
        <w:rPr>
          <w:rFonts w:ascii="Arial Narrow" w:hAnsi="Arial Narrow" w:cs="Arial"/>
          <w:b/>
          <w:sz w:val="24"/>
          <w:szCs w:val="24"/>
        </w:rPr>
        <w:t>Prefeito</w:t>
      </w:r>
    </w:p>
    <w:sectPr w:rsidR="00846E73" w:rsidRPr="004458AE" w:rsidSect="00A96F94">
      <w:headerReference w:type="default" r:id="rId8"/>
      <w:footerReference w:type="default" r:id="rId9"/>
      <w:pgSz w:w="11906" w:h="16838" w:code="9"/>
      <w:pgMar w:top="1985" w:right="1134" w:bottom="709" w:left="1701" w:header="107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854" w:rsidRDefault="001D0854" w:rsidP="00D724C5">
      <w:pPr>
        <w:spacing w:after="0" w:line="240" w:lineRule="auto"/>
      </w:pPr>
      <w:r>
        <w:separator/>
      </w:r>
    </w:p>
  </w:endnote>
  <w:endnote w:type="continuationSeparator" w:id="1">
    <w:p w:rsidR="001D0854" w:rsidRDefault="001D0854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98" w:rsidRDefault="00EF6398">
    <w:pPr>
      <w:pStyle w:val="Rodap"/>
      <w:jc w:val="right"/>
    </w:pPr>
    <w:fldSimple w:instr="PAGE   \* MERGEFORMAT">
      <w:r w:rsidR="00220F8D">
        <w:rPr>
          <w:noProof/>
        </w:rPr>
        <w:t>1</w:t>
      </w:r>
    </w:fldSimple>
  </w:p>
  <w:p w:rsidR="00EF6398" w:rsidRPr="001F016B" w:rsidRDefault="00EF6398" w:rsidP="00EF6398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04645D" w:rsidRPr="004C467E" w:rsidRDefault="0004645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854" w:rsidRDefault="001D0854" w:rsidP="00D724C5">
      <w:pPr>
        <w:spacing w:after="0" w:line="240" w:lineRule="auto"/>
      </w:pPr>
      <w:r>
        <w:separator/>
      </w:r>
    </w:p>
  </w:footnote>
  <w:footnote w:type="continuationSeparator" w:id="1">
    <w:p w:rsidR="001D0854" w:rsidRDefault="001D0854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04645D" w:rsidTr="006A6080">
      <w:tc>
        <w:tcPr>
          <w:tcW w:w="1985" w:type="dxa"/>
        </w:tcPr>
        <w:p w:rsidR="0004645D" w:rsidRDefault="00220F8D" w:rsidP="00D724C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-607695</wp:posOffset>
                </wp:positionV>
                <wp:extent cx="6877050" cy="1035685"/>
                <wp:effectExtent l="0" t="0" r="0" b="0"/>
                <wp:wrapNone/>
                <wp:docPr id="1" name="Imagem 1" descr="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04645D" w:rsidRPr="0082544F" w:rsidRDefault="0004645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04645D" w:rsidRDefault="0004645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495"/>
    <w:multiLevelType w:val="hybridMultilevel"/>
    <w:tmpl w:val="A75CF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E10D98"/>
    <w:multiLevelType w:val="hybridMultilevel"/>
    <w:tmpl w:val="D67ABC2E"/>
    <w:lvl w:ilvl="0" w:tplc="753E4C5C">
      <w:start w:val="1"/>
      <w:numFmt w:val="upperRoman"/>
      <w:lvlText w:val="%1."/>
      <w:lvlJc w:val="left"/>
      <w:pPr>
        <w:ind w:left="2181" w:hanging="720"/>
      </w:pPr>
      <w:rPr>
        <w:rFonts w:hint="default"/>
        <w:b/>
        <w:w w:val="105"/>
      </w:rPr>
    </w:lvl>
    <w:lvl w:ilvl="1" w:tplc="04160019" w:tentative="1">
      <w:start w:val="1"/>
      <w:numFmt w:val="lowerLetter"/>
      <w:lvlText w:val="%2."/>
      <w:lvlJc w:val="left"/>
      <w:pPr>
        <w:ind w:left="2541" w:hanging="360"/>
      </w:pPr>
    </w:lvl>
    <w:lvl w:ilvl="2" w:tplc="0416001B" w:tentative="1">
      <w:start w:val="1"/>
      <w:numFmt w:val="lowerRoman"/>
      <w:lvlText w:val="%3."/>
      <w:lvlJc w:val="right"/>
      <w:pPr>
        <w:ind w:left="3261" w:hanging="180"/>
      </w:pPr>
    </w:lvl>
    <w:lvl w:ilvl="3" w:tplc="0416000F" w:tentative="1">
      <w:start w:val="1"/>
      <w:numFmt w:val="decimal"/>
      <w:lvlText w:val="%4."/>
      <w:lvlJc w:val="left"/>
      <w:pPr>
        <w:ind w:left="3981" w:hanging="360"/>
      </w:pPr>
    </w:lvl>
    <w:lvl w:ilvl="4" w:tplc="04160019" w:tentative="1">
      <w:start w:val="1"/>
      <w:numFmt w:val="lowerLetter"/>
      <w:lvlText w:val="%5."/>
      <w:lvlJc w:val="left"/>
      <w:pPr>
        <w:ind w:left="4701" w:hanging="360"/>
      </w:pPr>
    </w:lvl>
    <w:lvl w:ilvl="5" w:tplc="0416001B" w:tentative="1">
      <w:start w:val="1"/>
      <w:numFmt w:val="lowerRoman"/>
      <w:lvlText w:val="%6."/>
      <w:lvlJc w:val="right"/>
      <w:pPr>
        <w:ind w:left="5421" w:hanging="180"/>
      </w:pPr>
    </w:lvl>
    <w:lvl w:ilvl="6" w:tplc="0416000F" w:tentative="1">
      <w:start w:val="1"/>
      <w:numFmt w:val="decimal"/>
      <w:lvlText w:val="%7."/>
      <w:lvlJc w:val="left"/>
      <w:pPr>
        <w:ind w:left="6141" w:hanging="360"/>
      </w:pPr>
    </w:lvl>
    <w:lvl w:ilvl="7" w:tplc="04160019" w:tentative="1">
      <w:start w:val="1"/>
      <w:numFmt w:val="lowerLetter"/>
      <w:lvlText w:val="%8."/>
      <w:lvlJc w:val="left"/>
      <w:pPr>
        <w:ind w:left="6861" w:hanging="360"/>
      </w:pPr>
    </w:lvl>
    <w:lvl w:ilvl="8" w:tplc="0416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4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0B4222E"/>
    <w:multiLevelType w:val="hybridMultilevel"/>
    <w:tmpl w:val="440E4BF0"/>
    <w:lvl w:ilvl="0" w:tplc="CA8E5B9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1457"/>
    <w:rsid w:val="00002898"/>
    <w:rsid w:val="00033CAA"/>
    <w:rsid w:val="0004645D"/>
    <w:rsid w:val="0004740B"/>
    <w:rsid w:val="0005308C"/>
    <w:rsid w:val="000674C0"/>
    <w:rsid w:val="0007023B"/>
    <w:rsid w:val="000800C2"/>
    <w:rsid w:val="000933C9"/>
    <w:rsid w:val="00097136"/>
    <w:rsid w:val="000B4FDA"/>
    <w:rsid w:val="000C08DE"/>
    <w:rsid w:val="000C15AD"/>
    <w:rsid w:val="000C4EFE"/>
    <w:rsid w:val="000D79C4"/>
    <w:rsid w:val="00104997"/>
    <w:rsid w:val="0011258C"/>
    <w:rsid w:val="001357D3"/>
    <w:rsid w:val="00144623"/>
    <w:rsid w:val="001527AA"/>
    <w:rsid w:val="00154CA8"/>
    <w:rsid w:val="001647DB"/>
    <w:rsid w:val="00172F4D"/>
    <w:rsid w:val="00176B0D"/>
    <w:rsid w:val="00177FF4"/>
    <w:rsid w:val="00183190"/>
    <w:rsid w:val="001A1E7D"/>
    <w:rsid w:val="001D0854"/>
    <w:rsid w:val="001D1AF9"/>
    <w:rsid w:val="001E7218"/>
    <w:rsid w:val="001F0AFC"/>
    <w:rsid w:val="001F49A5"/>
    <w:rsid w:val="00217B48"/>
    <w:rsid w:val="00220F8D"/>
    <w:rsid w:val="00221BDA"/>
    <w:rsid w:val="00247768"/>
    <w:rsid w:val="00252978"/>
    <w:rsid w:val="00273A04"/>
    <w:rsid w:val="00295412"/>
    <w:rsid w:val="002A0DBF"/>
    <w:rsid w:val="002A310D"/>
    <w:rsid w:val="002A67CA"/>
    <w:rsid w:val="002A7A18"/>
    <w:rsid w:val="002B723C"/>
    <w:rsid w:val="002B7849"/>
    <w:rsid w:val="002D0E5E"/>
    <w:rsid w:val="002D2165"/>
    <w:rsid w:val="0030479C"/>
    <w:rsid w:val="00304CDD"/>
    <w:rsid w:val="003146E5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613A"/>
    <w:rsid w:val="003C5C8B"/>
    <w:rsid w:val="003D0BA8"/>
    <w:rsid w:val="003D4281"/>
    <w:rsid w:val="003D7120"/>
    <w:rsid w:val="00402A5D"/>
    <w:rsid w:val="0041404A"/>
    <w:rsid w:val="004332E6"/>
    <w:rsid w:val="00433D6A"/>
    <w:rsid w:val="00436517"/>
    <w:rsid w:val="0044051C"/>
    <w:rsid w:val="0044316A"/>
    <w:rsid w:val="00444AFF"/>
    <w:rsid w:val="004458AE"/>
    <w:rsid w:val="00476F6A"/>
    <w:rsid w:val="00481095"/>
    <w:rsid w:val="00486F99"/>
    <w:rsid w:val="004A0E45"/>
    <w:rsid w:val="004B4277"/>
    <w:rsid w:val="004C3B2E"/>
    <w:rsid w:val="004C467E"/>
    <w:rsid w:val="004E1824"/>
    <w:rsid w:val="00525D9A"/>
    <w:rsid w:val="00544650"/>
    <w:rsid w:val="005449F9"/>
    <w:rsid w:val="00555DB4"/>
    <w:rsid w:val="0056079C"/>
    <w:rsid w:val="00563CAB"/>
    <w:rsid w:val="005A018A"/>
    <w:rsid w:val="005A6076"/>
    <w:rsid w:val="005B11D2"/>
    <w:rsid w:val="005C69D5"/>
    <w:rsid w:val="005D6FE1"/>
    <w:rsid w:val="005E6E45"/>
    <w:rsid w:val="005F2357"/>
    <w:rsid w:val="005F3121"/>
    <w:rsid w:val="005F4475"/>
    <w:rsid w:val="0060198B"/>
    <w:rsid w:val="006074DB"/>
    <w:rsid w:val="00611694"/>
    <w:rsid w:val="00650AEA"/>
    <w:rsid w:val="00652757"/>
    <w:rsid w:val="00685F18"/>
    <w:rsid w:val="00694B0C"/>
    <w:rsid w:val="006A6080"/>
    <w:rsid w:val="006B2B9E"/>
    <w:rsid w:val="006E270E"/>
    <w:rsid w:val="006F68AD"/>
    <w:rsid w:val="00705010"/>
    <w:rsid w:val="0072121C"/>
    <w:rsid w:val="007266F1"/>
    <w:rsid w:val="00742500"/>
    <w:rsid w:val="00756867"/>
    <w:rsid w:val="007A199B"/>
    <w:rsid w:val="007B6A01"/>
    <w:rsid w:val="007C5395"/>
    <w:rsid w:val="007C6C5C"/>
    <w:rsid w:val="007E038C"/>
    <w:rsid w:val="00810E37"/>
    <w:rsid w:val="00817F88"/>
    <w:rsid w:val="0082544F"/>
    <w:rsid w:val="0083094E"/>
    <w:rsid w:val="00834055"/>
    <w:rsid w:val="00846E73"/>
    <w:rsid w:val="008529D1"/>
    <w:rsid w:val="00855489"/>
    <w:rsid w:val="00872A5C"/>
    <w:rsid w:val="00875DDE"/>
    <w:rsid w:val="0088470D"/>
    <w:rsid w:val="0088506D"/>
    <w:rsid w:val="00885D92"/>
    <w:rsid w:val="008A1909"/>
    <w:rsid w:val="008B6284"/>
    <w:rsid w:val="008B7F1C"/>
    <w:rsid w:val="008C088A"/>
    <w:rsid w:val="008D0F83"/>
    <w:rsid w:val="008D56B2"/>
    <w:rsid w:val="008F3712"/>
    <w:rsid w:val="00923FDE"/>
    <w:rsid w:val="00925E77"/>
    <w:rsid w:val="0094281E"/>
    <w:rsid w:val="009637CA"/>
    <w:rsid w:val="00971B0B"/>
    <w:rsid w:val="00984BA3"/>
    <w:rsid w:val="0099125D"/>
    <w:rsid w:val="009A25CD"/>
    <w:rsid w:val="009B4F4C"/>
    <w:rsid w:val="009C271B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021B"/>
    <w:rsid w:val="00A7753C"/>
    <w:rsid w:val="00A82896"/>
    <w:rsid w:val="00A96F94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39A7"/>
    <w:rsid w:val="00B46B7C"/>
    <w:rsid w:val="00B72ECE"/>
    <w:rsid w:val="00B73D22"/>
    <w:rsid w:val="00B77B55"/>
    <w:rsid w:val="00BA6657"/>
    <w:rsid w:val="00BB2C23"/>
    <w:rsid w:val="00BB3C1B"/>
    <w:rsid w:val="00BC158B"/>
    <w:rsid w:val="00BC2CD1"/>
    <w:rsid w:val="00BD4404"/>
    <w:rsid w:val="00BE26DF"/>
    <w:rsid w:val="00BF313F"/>
    <w:rsid w:val="00C01262"/>
    <w:rsid w:val="00C1339D"/>
    <w:rsid w:val="00C144E7"/>
    <w:rsid w:val="00C17C1F"/>
    <w:rsid w:val="00C2614D"/>
    <w:rsid w:val="00C36525"/>
    <w:rsid w:val="00C420C1"/>
    <w:rsid w:val="00C42122"/>
    <w:rsid w:val="00C45FB4"/>
    <w:rsid w:val="00C46AD7"/>
    <w:rsid w:val="00C62C5E"/>
    <w:rsid w:val="00C64000"/>
    <w:rsid w:val="00C64F70"/>
    <w:rsid w:val="00C71144"/>
    <w:rsid w:val="00C71DD1"/>
    <w:rsid w:val="00C76657"/>
    <w:rsid w:val="00C80140"/>
    <w:rsid w:val="00C81C97"/>
    <w:rsid w:val="00C86AFD"/>
    <w:rsid w:val="00CA054B"/>
    <w:rsid w:val="00CB79AE"/>
    <w:rsid w:val="00CC2831"/>
    <w:rsid w:val="00CC43BB"/>
    <w:rsid w:val="00CF3A0E"/>
    <w:rsid w:val="00CF4F38"/>
    <w:rsid w:val="00D02215"/>
    <w:rsid w:val="00D17B9E"/>
    <w:rsid w:val="00D37E1B"/>
    <w:rsid w:val="00D42A72"/>
    <w:rsid w:val="00D470DE"/>
    <w:rsid w:val="00D51169"/>
    <w:rsid w:val="00D5276F"/>
    <w:rsid w:val="00D569E1"/>
    <w:rsid w:val="00D57AE2"/>
    <w:rsid w:val="00D622AF"/>
    <w:rsid w:val="00D724C5"/>
    <w:rsid w:val="00D82529"/>
    <w:rsid w:val="00D93ECF"/>
    <w:rsid w:val="00DB66BB"/>
    <w:rsid w:val="00DC718D"/>
    <w:rsid w:val="00DD2D8E"/>
    <w:rsid w:val="00DE746B"/>
    <w:rsid w:val="00DF1A3D"/>
    <w:rsid w:val="00DF5FF0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81F95"/>
    <w:rsid w:val="00E87D74"/>
    <w:rsid w:val="00EA0E91"/>
    <w:rsid w:val="00EA4B25"/>
    <w:rsid w:val="00EB5C96"/>
    <w:rsid w:val="00EB6598"/>
    <w:rsid w:val="00EC0068"/>
    <w:rsid w:val="00ED51EE"/>
    <w:rsid w:val="00EF14C0"/>
    <w:rsid w:val="00EF2F40"/>
    <w:rsid w:val="00EF4DB5"/>
    <w:rsid w:val="00EF6398"/>
    <w:rsid w:val="00F05411"/>
    <w:rsid w:val="00F2213C"/>
    <w:rsid w:val="00F237C0"/>
    <w:rsid w:val="00F30D97"/>
    <w:rsid w:val="00F40A5B"/>
    <w:rsid w:val="00F51481"/>
    <w:rsid w:val="00F51CBA"/>
    <w:rsid w:val="00F52A2B"/>
    <w:rsid w:val="00F54DB1"/>
    <w:rsid w:val="00F64AB3"/>
    <w:rsid w:val="00F65E62"/>
    <w:rsid w:val="00F67504"/>
    <w:rsid w:val="00F75AB9"/>
    <w:rsid w:val="00FA0A72"/>
    <w:rsid w:val="00FA5F55"/>
    <w:rsid w:val="00FB1697"/>
    <w:rsid w:val="00FC08C6"/>
    <w:rsid w:val="00FC701A"/>
    <w:rsid w:val="00FD15E6"/>
    <w:rsid w:val="00FD2D47"/>
    <w:rsid w:val="00FD5891"/>
    <w:rsid w:val="00FD6BDA"/>
    <w:rsid w:val="00FE4B17"/>
    <w:rsid w:val="00FE5765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6669-0502-40E8-959F-22CA6962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PORTARIA.dotx</Template>
  <TotalTime>1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michele</cp:lastModifiedBy>
  <cp:revision>2</cp:revision>
  <cp:lastPrinted>2018-05-17T19:44:00Z</cp:lastPrinted>
  <dcterms:created xsi:type="dcterms:W3CDTF">2018-05-22T18:46:00Z</dcterms:created>
  <dcterms:modified xsi:type="dcterms:W3CDTF">2018-05-22T18:46:00Z</dcterms:modified>
</cp:coreProperties>
</file>