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85" w:rsidRPr="0027038A" w:rsidRDefault="005C2085" w:rsidP="005C2085">
      <w:pPr>
        <w:pStyle w:val="Ttulo"/>
        <w:rPr>
          <w:sz w:val="24"/>
          <w:szCs w:val="24"/>
        </w:rPr>
      </w:pPr>
      <w:r w:rsidRPr="0027038A">
        <w:rPr>
          <w:sz w:val="24"/>
          <w:szCs w:val="24"/>
        </w:rPr>
        <w:t xml:space="preserve">PROJETO DE LEI </w:t>
      </w:r>
    </w:p>
    <w:p w:rsidR="005C2085" w:rsidRPr="0027038A" w:rsidRDefault="005C2085" w:rsidP="005C2085">
      <w:pPr>
        <w:pStyle w:val="Ttulo"/>
        <w:rPr>
          <w:sz w:val="24"/>
          <w:szCs w:val="24"/>
        </w:rPr>
      </w:pPr>
      <w:r w:rsidRPr="0027038A">
        <w:rPr>
          <w:sz w:val="24"/>
          <w:szCs w:val="24"/>
        </w:rPr>
        <w:t xml:space="preserve">Nº </w:t>
      </w:r>
      <w:r w:rsidR="001611BC">
        <w:rPr>
          <w:sz w:val="24"/>
          <w:szCs w:val="24"/>
        </w:rPr>
        <w:t xml:space="preserve">        </w:t>
      </w:r>
      <w:r w:rsidRPr="0027038A">
        <w:rPr>
          <w:sz w:val="24"/>
          <w:szCs w:val="24"/>
        </w:rPr>
        <w:t>/201</w:t>
      </w:r>
      <w:r w:rsidR="00996DE3">
        <w:rPr>
          <w:sz w:val="24"/>
          <w:szCs w:val="24"/>
        </w:rPr>
        <w:t>8</w:t>
      </w:r>
    </w:p>
    <w:p w:rsidR="005C2085" w:rsidRPr="0027038A" w:rsidRDefault="005C2085" w:rsidP="005C2085">
      <w:pPr>
        <w:jc w:val="center"/>
        <w:rPr>
          <w:rFonts w:ascii="Tahoma" w:hAnsi="Tahoma" w:cs="Tahoma"/>
          <w:b/>
          <w:sz w:val="24"/>
          <w:szCs w:val="24"/>
        </w:rPr>
      </w:pPr>
    </w:p>
    <w:p w:rsidR="00996DE3" w:rsidRDefault="005C2085" w:rsidP="005C2085">
      <w:pPr>
        <w:pStyle w:val="Recuodecorpodetexto2"/>
        <w:ind w:left="1701" w:firstLine="0"/>
        <w:rPr>
          <w:sz w:val="24"/>
        </w:rPr>
      </w:pPr>
      <w:r w:rsidRPr="0027038A">
        <w:rPr>
          <w:sz w:val="24"/>
        </w:rPr>
        <w:t>“Declara de Utilidade Pública a Associação</w:t>
      </w:r>
      <w:r w:rsidR="00996DE3">
        <w:rPr>
          <w:sz w:val="24"/>
        </w:rPr>
        <w:t xml:space="preserve"> </w:t>
      </w:r>
    </w:p>
    <w:p w:rsidR="005C2085" w:rsidRPr="0027038A" w:rsidRDefault="00996DE3" w:rsidP="005C2085">
      <w:pPr>
        <w:pStyle w:val="Recuodecorpodetexto2"/>
        <w:ind w:left="1701" w:firstLine="0"/>
        <w:rPr>
          <w:b w:val="0"/>
          <w:sz w:val="24"/>
        </w:rPr>
      </w:pPr>
      <w:r>
        <w:rPr>
          <w:sz w:val="24"/>
        </w:rPr>
        <w:t xml:space="preserve"> Desportiva Escolinha Só </w:t>
      </w:r>
      <w:proofErr w:type="gramStart"/>
      <w:r>
        <w:rPr>
          <w:sz w:val="24"/>
        </w:rPr>
        <w:t>Lazer</w:t>
      </w:r>
      <w:r w:rsidR="005C2085" w:rsidRPr="0027038A">
        <w:rPr>
          <w:sz w:val="24"/>
        </w:rPr>
        <w:t>.”</w:t>
      </w:r>
      <w:proofErr w:type="gramEnd"/>
    </w:p>
    <w:p w:rsidR="005C2085" w:rsidRPr="0027038A" w:rsidRDefault="005C2085" w:rsidP="005C2085">
      <w:pPr>
        <w:rPr>
          <w:rFonts w:ascii="Tahoma" w:hAnsi="Tahoma" w:cs="Tahoma"/>
          <w:b/>
          <w:sz w:val="24"/>
          <w:szCs w:val="24"/>
        </w:rPr>
      </w:pPr>
    </w:p>
    <w:p w:rsidR="005C2085" w:rsidRPr="0027038A" w:rsidRDefault="005C2085" w:rsidP="005C2085">
      <w:pPr>
        <w:jc w:val="both"/>
        <w:rPr>
          <w:rFonts w:ascii="Tahoma" w:hAnsi="Tahoma" w:cs="Tahoma"/>
          <w:sz w:val="24"/>
          <w:szCs w:val="24"/>
        </w:rPr>
      </w:pPr>
      <w:r w:rsidRPr="0027038A">
        <w:rPr>
          <w:rFonts w:ascii="Tahoma" w:hAnsi="Tahoma" w:cs="Tahoma"/>
          <w:sz w:val="24"/>
          <w:szCs w:val="24"/>
        </w:rPr>
        <w:t>A</w:t>
      </w:r>
      <w:r w:rsidRPr="0027038A">
        <w:rPr>
          <w:rFonts w:ascii="Tahoma" w:hAnsi="Tahoma" w:cs="Tahoma"/>
          <w:b/>
          <w:sz w:val="24"/>
          <w:szCs w:val="24"/>
        </w:rPr>
        <w:t xml:space="preserve"> CÂMARA MUNICIPAL DE SÃO SEBASTIÃO, </w:t>
      </w:r>
      <w:r w:rsidRPr="0027038A">
        <w:rPr>
          <w:rFonts w:ascii="Tahoma" w:hAnsi="Tahoma" w:cs="Tahoma"/>
          <w:sz w:val="24"/>
          <w:szCs w:val="24"/>
        </w:rPr>
        <w:t>estado de São Paulo, no uso de suas atribuições legais;</w:t>
      </w:r>
    </w:p>
    <w:p w:rsidR="005C2085" w:rsidRPr="00996DE3" w:rsidRDefault="005C2085" w:rsidP="00996DE3">
      <w:pPr>
        <w:jc w:val="center"/>
        <w:rPr>
          <w:rFonts w:ascii="Tahoma" w:hAnsi="Tahoma" w:cs="Tahoma"/>
          <w:b/>
          <w:sz w:val="24"/>
          <w:szCs w:val="24"/>
        </w:rPr>
      </w:pPr>
      <w:r w:rsidRPr="0027038A">
        <w:rPr>
          <w:rFonts w:ascii="Tahoma" w:hAnsi="Tahoma" w:cs="Tahoma"/>
          <w:b/>
          <w:sz w:val="24"/>
          <w:szCs w:val="24"/>
        </w:rPr>
        <w:t>Decreta:</w:t>
      </w:r>
    </w:p>
    <w:p w:rsidR="00996DE3" w:rsidRDefault="005C2085" w:rsidP="005C2085">
      <w:pPr>
        <w:jc w:val="both"/>
        <w:rPr>
          <w:rFonts w:ascii="Tahoma" w:hAnsi="Tahoma" w:cs="Tahoma"/>
          <w:sz w:val="24"/>
          <w:szCs w:val="24"/>
        </w:rPr>
      </w:pPr>
      <w:r w:rsidRPr="0027038A">
        <w:rPr>
          <w:rFonts w:ascii="Tahoma" w:hAnsi="Tahoma" w:cs="Tahoma"/>
          <w:b/>
          <w:sz w:val="24"/>
          <w:szCs w:val="24"/>
        </w:rPr>
        <w:t>Art. 1º -</w:t>
      </w:r>
      <w:r w:rsidRPr="0027038A">
        <w:rPr>
          <w:rFonts w:ascii="Tahoma" w:hAnsi="Tahoma" w:cs="Tahoma"/>
          <w:sz w:val="24"/>
          <w:szCs w:val="24"/>
        </w:rPr>
        <w:t xml:space="preserve"> É declarada de utilidade pública municipal a Associação</w:t>
      </w:r>
      <w:r w:rsidR="00996DE3">
        <w:rPr>
          <w:rFonts w:ascii="Tahoma" w:hAnsi="Tahoma" w:cs="Tahoma"/>
          <w:sz w:val="24"/>
          <w:szCs w:val="24"/>
        </w:rPr>
        <w:t xml:space="preserve"> Desportiva Escolinha Só Lazer, CNPJ:</w:t>
      </w:r>
      <w:r w:rsidR="001611BC">
        <w:rPr>
          <w:rFonts w:ascii="Tahoma" w:hAnsi="Tahoma" w:cs="Tahoma"/>
          <w:sz w:val="24"/>
          <w:szCs w:val="24"/>
        </w:rPr>
        <w:t xml:space="preserve"> </w:t>
      </w:r>
      <w:r w:rsidR="00996DE3">
        <w:rPr>
          <w:rFonts w:ascii="Tahoma" w:hAnsi="Tahoma" w:cs="Tahoma"/>
          <w:sz w:val="24"/>
          <w:szCs w:val="24"/>
        </w:rPr>
        <w:t xml:space="preserve">24.023.118/0001-01, com sede </w:t>
      </w:r>
      <w:r w:rsidR="00435B90">
        <w:rPr>
          <w:rFonts w:ascii="Tahoma" w:hAnsi="Tahoma" w:cs="Tahoma"/>
          <w:sz w:val="24"/>
          <w:szCs w:val="24"/>
        </w:rPr>
        <w:t>à</w:t>
      </w:r>
      <w:r w:rsidR="00996DE3">
        <w:rPr>
          <w:rFonts w:ascii="Tahoma" w:hAnsi="Tahoma" w:cs="Tahoma"/>
          <w:sz w:val="24"/>
          <w:szCs w:val="24"/>
        </w:rPr>
        <w:t xml:space="preserve"> Avenida Adelino Tavares, nº 40, Barra do </w:t>
      </w:r>
      <w:proofErr w:type="spellStart"/>
      <w:r w:rsidR="00996DE3">
        <w:rPr>
          <w:rFonts w:ascii="Tahoma" w:hAnsi="Tahoma" w:cs="Tahoma"/>
          <w:sz w:val="24"/>
          <w:szCs w:val="24"/>
        </w:rPr>
        <w:t>Sahy</w:t>
      </w:r>
      <w:proofErr w:type="spellEnd"/>
      <w:r w:rsidR="00435B90">
        <w:rPr>
          <w:rFonts w:ascii="Tahoma" w:hAnsi="Tahoma" w:cs="Tahoma"/>
          <w:sz w:val="24"/>
          <w:szCs w:val="24"/>
        </w:rPr>
        <w:t>, Costa Sul de São Sebastião.</w:t>
      </w:r>
      <w:r w:rsidR="00996DE3">
        <w:rPr>
          <w:rFonts w:ascii="Tahoma" w:hAnsi="Tahoma" w:cs="Tahoma"/>
          <w:sz w:val="24"/>
          <w:szCs w:val="24"/>
        </w:rPr>
        <w:t xml:space="preserve"> </w:t>
      </w:r>
    </w:p>
    <w:p w:rsidR="005C2085" w:rsidRPr="0027038A" w:rsidRDefault="005C2085" w:rsidP="005C2085">
      <w:pPr>
        <w:jc w:val="both"/>
        <w:rPr>
          <w:rFonts w:ascii="Tahoma" w:hAnsi="Tahoma" w:cs="Tahoma"/>
          <w:sz w:val="24"/>
          <w:szCs w:val="24"/>
        </w:rPr>
      </w:pPr>
      <w:r w:rsidRPr="0027038A">
        <w:rPr>
          <w:rFonts w:ascii="Tahoma" w:hAnsi="Tahoma" w:cs="Tahoma"/>
          <w:b/>
          <w:sz w:val="24"/>
          <w:szCs w:val="24"/>
        </w:rPr>
        <w:t>Art. 2º -</w:t>
      </w:r>
      <w:r w:rsidRPr="0027038A">
        <w:rPr>
          <w:rFonts w:ascii="Tahoma" w:hAnsi="Tahoma" w:cs="Tahoma"/>
          <w:sz w:val="24"/>
          <w:szCs w:val="24"/>
        </w:rPr>
        <w:t xml:space="preserve"> Cessarão os efeitos da declaração de utilidade pública caso a entidade:</w:t>
      </w:r>
    </w:p>
    <w:p w:rsidR="005C2085" w:rsidRPr="0027038A" w:rsidRDefault="005C2085" w:rsidP="005C2085">
      <w:pPr>
        <w:jc w:val="both"/>
        <w:rPr>
          <w:rFonts w:ascii="Tahoma" w:hAnsi="Tahoma" w:cs="Tahoma"/>
          <w:sz w:val="24"/>
          <w:szCs w:val="24"/>
        </w:rPr>
      </w:pPr>
      <w:r w:rsidRPr="0027038A">
        <w:rPr>
          <w:rFonts w:ascii="Tahoma" w:hAnsi="Tahoma" w:cs="Tahoma"/>
          <w:b/>
          <w:sz w:val="24"/>
          <w:szCs w:val="24"/>
        </w:rPr>
        <w:t>I –</w:t>
      </w:r>
      <w:r w:rsidRPr="0027038A">
        <w:rPr>
          <w:rFonts w:ascii="Tahoma" w:hAnsi="Tahoma" w:cs="Tahoma"/>
          <w:sz w:val="24"/>
          <w:szCs w:val="24"/>
        </w:rPr>
        <w:t xml:space="preserve"> substituir os fins constantes do estatuto ou deixar de cumprir as disposições estatutárias;</w:t>
      </w:r>
    </w:p>
    <w:p w:rsidR="005C2085" w:rsidRPr="0027038A" w:rsidRDefault="005C2085" w:rsidP="005C2085">
      <w:pPr>
        <w:jc w:val="both"/>
        <w:rPr>
          <w:rFonts w:ascii="Tahoma" w:hAnsi="Tahoma" w:cs="Tahoma"/>
          <w:sz w:val="24"/>
          <w:szCs w:val="24"/>
        </w:rPr>
      </w:pPr>
      <w:r w:rsidRPr="0027038A">
        <w:rPr>
          <w:rFonts w:ascii="Tahoma" w:hAnsi="Tahoma" w:cs="Tahoma"/>
          <w:b/>
          <w:sz w:val="24"/>
          <w:szCs w:val="24"/>
        </w:rPr>
        <w:t>II –</w:t>
      </w:r>
      <w:r w:rsidRPr="0027038A">
        <w:rPr>
          <w:rFonts w:ascii="Tahoma" w:hAnsi="Tahoma" w:cs="Tahoma"/>
          <w:sz w:val="24"/>
          <w:szCs w:val="24"/>
        </w:rPr>
        <w:t xml:space="preserve"> alterar a sua denominação e, dentro do prazo de 90 (noventa) dias, contados da averbação no Registro Público, não comunicar a ocorrência ao departamento competente da administração pública municipal local.</w:t>
      </w:r>
    </w:p>
    <w:p w:rsidR="005C2085" w:rsidRPr="0027038A" w:rsidRDefault="005C2085" w:rsidP="005C2085">
      <w:pPr>
        <w:jc w:val="both"/>
        <w:rPr>
          <w:rFonts w:ascii="Tahoma" w:hAnsi="Tahoma" w:cs="Tahoma"/>
          <w:sz w:val="24"/>
          <w:szCs w:val="24"/>
        </w:rPr>
      </w:pPr>
      <w:r w:rsidRPr="0027038A">
        <w:rPr>
          <w:rFonts w:ascii="Tahoma" w:hAnsi="Tahoma" w:cs="Tahoma"/>
          <w:b/>
          <w:sz w:val="24"/>
          <w:szCs w:val="24"/>
        </w:rPr>
        <w:t>Art. 3º -</w:t>
      </w:r>
      <w:r w:rsidRPr="0027038A">
        <w:rPr>
          <w:rFonts w:ascii="Tahoma" w:hAnsi="Tahoma" w:cs="Tahoma"/>
          <w:sz w:val="24"/>
          <w:szCs w:val="24"/>
        </w:rPr>
        <w:t xml:space="preserve"> Esta lei entra em vigor na data de sua publicação, revogando as disposições em contrário.</w:t>
      </w:r>
    </w:p>
    <w:p w:rsidR="005C2085" w:rsidRPr="0027038A" w:rsidRDefault="005C2085" w:rsidP="005C2085">
      <w:pPr>
        <w:rPr>
          <w:rFonts w:ascii="Tahoma" w:hAnsi="Tahoma" w:cs="Tahoma"/>
          <w:b/>
          <w:sz w:val="24"/>
          <w:szCs w:val="24"/>
        </w:rPr>
      </w:pPr>
    </w:p>
    <w:p w:rsidR="005C2085" w:rsidRPr="0027038A" w:rsidRDefault="005C2085" w:rsidP="005C2085">
      <w:pPr>
        <w:jc w:val="right"/>
        <w:rPr>
          <w:rFonts w:ascii="Tahoma" w:hAnsi="Tahoma" w:cs="Tahoma"/>
          <w:b/>
          <w:sz w:val="24"/>
          <w:szCs w:val="24"/>
        </w:rPr>
      </w:pPr>
      <w:r w:rsidRPr="0027038A">
        <w:rPr>
          <w:rFonts w:ascii="Tahoma" w:hAnsi="Tahoma" w:cs="Tahoma"/>
          <w:b/>
          <w:sz w:val="24"/>
          <w:szCs w:val="24"/>
        </w:rPr>
        <w:t xml:space="preserve">Plenário da Câmara Municipal, sala Vereador Zino </w:t>
      </w:r>
      <w:proofErr w:type="spellStart"/>
      <w:r w:rsidRPr="0027038A">
        <w:rPr>
          <w:rFonts w:ascii="Tahoma" w:hAnsi="Tahoma" w:cs="Tahoma"/>
          <w:b/>
          <w:sz w:val="24"/>
          <w:szCs w:val="24"/>
        </w:rPr>
        <w:t>Militão</w:t>
      </w:r>
      <w:proofErr w:type="spellEnd"/>
      <w:r w:rsidRPr="0027038A">
        <w:rPr>
          <w:rFonts w:ascii="Tahoma" w:hAnsi="Tahoma" w:cs="Tahoma"/>
          <w:b/>
          <w:sz w:val="24"/>
          <w:szCs w:val="24"/>
        </w:rPr>
        <w:t xml:space="preserve"> dos Santos.</w:t>
      </w:r>
    </w:p>
    <w:p w:rsidR="005C2085" w:rsidRPr="0027038A" w:rsidRDefault="005C2085" w:rsidP="005C2085">
      <w:pPr>
        <w:jc w:val="right"/>
        <w:rPr>
          <w:rFonts w:ascii="Tahoma" w:hAnsi="Tahoma" w:cs="Tahoma"/>
          <w:b/>
          <w:sz w:val="24"/>
          <w:szCs w:val="24"/>
        </w:rPr>
      </w:pPr>
      <w:r w:rsidRPr="0027038A">
        <w:rPr>
          <w:rFonts w:ascii="Tahoma" w:hAnsi="Tahoma" w:cs="Tahoma"/>
          <w:b/>
          <w:sz w:val="24"/>
          <w:szCs w:val="24"/>
        </w:rPr>
        <w:t xml:space="preserve">São Sebastião, </w:t>
      </w:r>
      <w:r w:rsidR="00435B90">
        <w:rPr>
          <w:rFonts w:ascii="Tahoma" w:hAnsi="Tahoma" w:cs="Tahoma"/>
          <w:b/>
          <w:sz w:val="24"/>
          <w:szCs w:val="24"/>
        </w:rPr>
        <w:t>21 de Junho de 2018</w:t>
      </w:r>
    </w:p>
    <w:p w:rsidR="00435B90" w:rsidRDefault="00EC6EFE" w:rsidP="00EC6EFE">
      <w:pPr>
        <w:keepNext/>
        <w:spacing w:before="240" w:after="0" w:line="240" w:lineRule="auto"/>
        <w:outlineLvl w:val="1"/>
        <w:rPr>
          <w:rFonts w:ascii="Arial" w:eastAsia="Times New Roman" w:hAnsi="Arial" w:cs="Arial"/>
          <w:bCs/>
          <w:iCs/>
          <w:sz w:val="24"/>
          <w:szCs w:val="24"/>
          <w:lang w:eastAsia="pt-BR"/>
        </w:rPr>
      </w:pPr>
      <w:r>
        <w:rPr>
          <w:rFonts w:ascii="Arial" w:eastAsia="Times New Roman" w:hAnsi="Arial" w:cs="Arial"/>
          <w:bCs/>
          <w:iCs/>
          <w:sz w:val="24"/>
          <w:szCs w:val="24"/>
          <w:lang w:eastAsia="pt-BR"/>
        </w:rPr>
        <w:t xml:space="preserve">                                          </w:t>
      </w:r>
    </w:p>
    <w:p w:rsidR="00435B90" w:rsidRDefault="00435B90" w:rsidP="00EC6EFE">
      <w:pPr>
        <w:keepNext/>
        <w:spacing w:before="240" w:after="0" w:line="240" w:lineRule="auto"/>
        <w:outlineLvl w:val="1"/>
        <w:rPr>
          <w:rFonts w:ascii="Arial" w:eastAsia="Times New Roman" w:hAnsi="Arial" w:cs="Arial"/>
          <w:bCs/>
          <w:iCs/>
          <w:sz w:val="24"/>
          <w:szCs w:val="24"/>
          <w:lang w:eastAsia="pt-BR"/>
        </w:rPr>
      </w:pPr>
    </w:p>
    <w:p w:rsidR="00EC6EFE" w:rsidRPr="001611BC" w:rsidRDefault="00435B90" w:rsidP="00EC6EFE">
      <w:pPr>
        <w:keepNext/>
        <w:spacing w:before="240" w:after="0" w:line="240" w:lineRule="auto"/>
        <w:outlineLvl w:val="1"/>
        <w:rPr>
          <w:rFonts w:ascii="Tahoma" w:eastAsia="Times New Roman" w:hAnsi="Tahoma" w:cs="Tahoma"/>
          <w:b/>
          <w:bCs/>
          <w:iCs/>
          <w:sz w:val="24"/>
          <w:szCs w:val="24"/>
          <w:lang w:eastAsia="pt-BR"/>
        </w:rPr>
      </w:pPr>
      <w:r>
        <w:rPr>
          <w:rFonts w:ascii="Arial" w:eastAsia="Times New Roman" w:hAnsi="Arial" w:cs="Arial"/>
          <w:bCs/>
          <w:iCs/>
          <w:sz w:val="24"/>
          <w:szCs w:val="24"/>
          <w:lang w:eastAsia="pt-BR"/>
        </w:rPr>
        <w:t xml:space="preserve">                                             </w:t>
      </w:r>
      <w:r w:rsidR="00EC6EFE" w:rsidRPr="001611BC">
        <w:rPr>
          <w:rFonts w:ascii="Tahoma" w:eastAsia="Times New Roman" w:hAnsi="Tahoma" w:cs="Tahoma"/>
          <w:b/>
          <w:bCs/>
          <w:iCs/>
          <w:sz w:val="24"/>
          <w:szCs w:val="24"/>
          <w:lang w:eastAsia="pt-BR"/>
        </w:rPr>
        <w:t>José Reis de Jesus Silva</w:t>
      </w:r>
    </w:p>
    <w:p w:rsidR="00EC6EFE" w:rsidRPr="001611BC" w:rsidRDefault="00EC6EFE" w:rsidP="00EC6EFE">
      <w:pPr>
        <w:spacing w:after="0"/>
        <w:jc w:val="center"/>
        <w:rPr>
          <w:rFonts w:ascii="Tahoma" w:hAnsi="Tahoma" w:cs="Tahoma"/>
          <w:b/>
          <w:sz w:val="24"/>
          <w:szCs w:val="24"/>
        </w:rPr>
      </w:pPr>
      <w:r w:rsidRPr="001611BC">
        <w:rPr>
          <w:rFonts w:ascii="Tahoma" w:hAnsi="Tahoma" w:cs="Tahoma"/>
          <w:b/>
          <w:sz w:val="24"/>
          <w:szCs w:val="24"/>
        </w:rPr>
        <w:t>“REIS”</w:t>
      </w:r>
    </w:p>
    <w:p w:rsidR="00EC6EFE" w:rsidRPr="001611BC" w:rsidRDefault="00EC6EFE" w:rsidP="00EC6EFE">
      <w:pPr>
        <w:spacing w:after="0"/>
        <w:jc w:val="center"/>
        <w:rPr>
          <w:rFonts w:ascii="Tahoma" w:hAnsi="Tahoma" w:cs="Tahoma"/>
          <w:b/>
          <w:sz w:val="24"/>
          <w:szCs w:val="24"/>
        </w:rPr>
      </w:pPr>
      <w:r w:rsidRPr="001611BC">
        <w:rPr>
          <w:rFonts w:ascii="Tahoma" w:hAnsi="Tahoma" w:cs="Tahoma"/>
          <w:b/>
          <w:sz w:val="24"/>
          <w:szCs w:val="24"/>
        </w:rPr>
        <w:t>VEREADOR - PSB</w:t>
      </w:r>
    </w:p>
    <w:p w:rsidR="005C2085" w:rsidRPr="001611BC" w:rsidRDefault="005C2085" w:rsidP="005C2085">
      <w:pPr>
        <w:jc w:val="center"/>
        <w:rPr>
          <w:rStyle w:val="null"/>
          <w:rFonts w:ascii="Tahoma" w:eastAsia="Calibri" w:hAnsi="Tahoma" w:cs="Tahoma"/>
          <w:bCs/>
          <w:color w:val="000000"/>
          <w:sz w:val="24"/>
          <w:szCs w:val="24"/>
        </w:rPr>
      </w:pPr>
    </w:p>
    <w:p w:rsidR="005C2085" w:rsidRPr="0027038A" w:rsidRDefault="005C2085" w:rsidP="005C2085">
      <w:pPr>
        <w:jc w:val="center"/>
        <w:rPr>
          <w:rStyle w:val="null"/>
          <w:rFonts w:eastAsia="Calibri"/>
          <w:bCs/>
          <w:color w:val="000000"/>
          <w:sz w:val="24"/>
          <w:szCs w:val="24"/>
        </w:rPr>
      </w:pPr>
    </w:p>
    <w:p w:rsidR="005C2085" w:rsidRPr="0027038A" w:rsidRDefault="005C2085" w:rsidP="005C2085">
      <w:pPr>
        <w:jc w:val="center"/>
        <w:rPr>
          <w:rStyle w:val="null"/>
          <w:rFonts w:eastAsia="Calibri"/>
          <w:bCs/>
          <w:color w:val="000000"/>
          <w:sz w:val="24"/>
          <w:szCs w:val="24"/>
        </w:rPr>
      </w:pPr>
    </w:p>
    <w:p w:rsidR="005C2085" w:rsidRPr="00435B90" w:rsidRDefault="00435B90" w:rsidP="005C2085">
      <w:pPr>
        <w:jc w:val="center"/>
        <w:rPr>
          <w:rStyle w:val="null"/>
          <w:rFonts w:ascii="Tahoma" w:eastAsia="Calibri" w:hAnsi="Tahoma" w:cs="Tahoma"/>
          <w:b/>
          <w:bCs/>
          <w:color w:val="000000"/>
          <w:sz w:val="24"/>
          <w:szCs w:val="24"/>
        </w:rPr>
      </w:pPr>
      <w:r w:rsidRPr="00435B90">
        <w:rPr>
          <w:rStyle w:val="null"/>
          <w:rFonts w:ascii="Tahoma" w:eastAsia="Calibri" w:hAnsi="Tahoma" w:cs="Tahoma"/>
          <w:b/>
          <w:bCs/>
          <w:color w:val="000000"/>
          <w:sz w:val="24"/>
          <w:szCs w:val="24"/>
        </w:rPr>
        <w:t>JUSTIFICATIVA</w:t>
      </w:r>
    </w:p>
    <w:p w:rsidR="002B1132" w:rsidRDefault="001611BC" w:rsidP="00D62DCB">
      <w:pPr>
        <w:pStyle w:val="Ttulo"/>
        <w:jc w:val="both"/>
        <w:rPr>
          <w:rFonts w:ascii="Arial" w:hAnsi="Arial" w:cs="Arial"/>
          <w:b w:val="0"/>
          <w:iCs/>
          <w:sz w:val="24"/>
          <w:szCs w:val="24"/>
        </w:rPr>
      </w:pPr>
      <w:r>
        <w:rPr>
          <w:rFonts w:ascii="Arial" w:hAnsi="Arial" w:cs="Arial"/>
          <w:b w:val="0"/>
          <w:iCs/>
          <w:sz w:val="24"/>
          <w:szCs w:val="24"/>
        </w:rPr>
        <w:t xml:space="preserve">     </w:t>
      </w:r>
      <w:r w:rsidR="00435B90">
        <w:rPr>
          <w:rFonts w:ascii="Arial" w:hAnsi="Arial" w:cs="Arial"/>
          <w:b w:val="0"/>
          <w:iCs/>
          <w:sz w:val="24"/>
          <w:szCs w:val="24"/>
        </w:rPr>
        <w:t xml:space="preserve">A </w:t>
      </w:r>
      <w:r w:rsidR="00D62DCB" w:rsidRPr="00435B90">
        <w:rPr>
          <w:rFonts w:ascii="Arial" w:hAnsi="Arial" w:cs="Arial"/>
          <w:b w:val="0"/>
          <w:iCs/>
          <w:sz w:val="24"/>
          <w:szCs w:val="24"/>
        </w:rPr>
        <w:t>Associação Desporti</w:t>
      </w:r>
      <w:r>
        <w:rPr>
          <w:rFonts w:ascii="Arial" w:hAnsi="Arial" w:cs="Arial"/>
          <w:b w:val="0"/>
          <w:iCs/>
          <w:sz w:val="24"/>
          <w:szCs w:val="24"/>
        </w:rPr>
        <w:t>va</w:t>
      </w:r>
      <w:r w:rsidR="00D62DCB" w:rsidRPr="00435B90">
        <w:rPr>
          <w:rFonts w:ascii="Arial" w:hAnsi="Arial" w:cs="Arial"/>
          <w:b w:val="0"/>
          <w:iCs/>
          <w:sz w:val="24"/>
          <w:szCs w:val="24"/>
        </w:rPr>
        <w:t xml:space="preserve"> Escolinha Só Lazer</w:t>
      </w:r>
      <w:r w:rsidR="00435B90">
        <w:rPr>
          <w:rFonts w:ascii="Arial" w:hAnsi="Arial" w:cs="Arial"/>
          <w:b w:val="0"/>
          <w:iCs/>
          <w:sz w:val="24"/>
          <w:szCs w:val="24"/>
        </w:rPr>
        <w:t xml:space="preserve"> </w:t>
      </w:r>
      <w:r w:rsidR="00D62DCB" w:rsidRPr="00435B90">
        <w:rPr>
          <w:rFonts w:ascii="Arial" w:hAnsi="Arial" w:cs="Arial"/>
          <w:b w:val="0"/>
          <w:iCs/>
          <w:sz w:val="24"/>
          <w:szCs w:val="24"/>
        </w:rPr>
        <w:t>nasceu do sonho de</w:t>
      </w:r>
      <w:r w:rsidR="00435B90">
        <w:rPr>
          <w:rFonts w:ascii="Arial" w:hAnsi="Arial" w:cs="Arial"/>
          <w:b w:val="0"/>
          <w:iCs/>
          <w:sz w:val="24"/>
          <w:szCs w:val="24"/>
        </w:rPr>
        <w:t xml:space="preserve"> possibilitar</w:t>
      </w:r>
      <w:r w:rsidR="00D62DCB" w:rsidRPr="00435B90">
        <w:rPr>
          <w:rFonts w:ascii="Arial" w:hAnsi="Arial" w:cs="Arial"/>
          <w:b w:val="0"/>
          <w:iCs/>
          <w:sz w:val="24"/>
          <w:szCs w:val="24"/>
        </w:rPr>
        <w:t xml:space="preserve"> um futuro melhor para as crianças d</w:t>
      </w:r>
      <w:r w:rsidR="00435B90">
        <w:rPr>
          <w:rFonts w:ascii="Arial" w:hAnsi="Arial" w:cs="Arial"/>
          <w:b w:val="0"/>
          <w:iCs/>
          <w:sz w:val="24"/>
          <w:szCs w:val="24"/>
        </w:rPr>
        <w:t>o bairro de B</w:t>
      </w:r>
      <w:r w:rsidR="00D62DCB" w:rsidRPr="00435B90">
        <w:rPr>
          <w:rFonts w:ascii="Arial" w:hAnsi="Arial" w:cs="Arial"/>
          <w:b w:val="0"/>
          <w:iCs/>
          <w:sz w:val="24"/>
          <w:szCs w:val="24"/>
        </w:rPr>
        <w:t xml:space="preserve">arra do </w:t>
      </w:r>
      <w:proofErr w:type="spellStart"/>
      <w:r w:rsidR="00D62DCB" w:rsidRPr="00435B90">
        <w:rPr>
          <w:rFonts w:ascii="Arial" w:hAnsi="Arial" w:cs="Arial"/>
          <w:b w:val="0"/>
          <w:iCs/>
          <w:sz w:val="24"/>
          <w:szCs w:val="24"/>
        </w:rPr>
        <w:t>Sahy</w:t>
      </w:r>
      <w:proofErr w:type="spellEnd"/>
      <w:r w:rsidR="00D62DCB" w:rsidRPr="00435B90">
        <w:rPr>
          <w:rFonts w:ascii="Arial" w:hAnsi="Arial" w:cs="Arial"/>
          <w:b w:val="0"/>
          <w:iCs/>
          <w:sz w:val="24"/>
          <w:szCs w:val="24"/>
        </w:rPr>
        <w:t>, na Costa Sul de São Sebastião</w:t>
      </w:r>
      <w:r w:rsidR="00435B90">
        <w:rPr>
          <w:rFonts w:ascii="Arial" w:hAnsi="Arial" w:cs="Arial"/>
          <w:b w:val="0"/>
          <w:iCs/>
          <w:sz w:val="24"/>
          <w:szCs w:val="24"/>
        </w:rPr>
        <w:t>. Fundada e</w:t>
      </w:r>
      <w:r>
        <w:rPr>
          <w:rFonts w:ascii="Arial" w:hAnsi="Arial" w:cs="Arial"/>
          <w:b w:val="0"/>
          <w:iCs/>
          <w:sz w:val="24"/>
          <w:szCs w:val="24"/>
        </w:rPr>
        <w:t>m</w:t>
      </w:r>
      <w:r w:rsidR="00435B90">
        <w:rPr>
          <w:rFonts w:ascii="Arial" w:hAnsi="Arial" w:cs="Arial"/>
          <w:b w:val="0"/>
          <w:iCs/>
          <w:sz w:val="24"/>
          <w:szCs w:val="24"/>
        </w:rPr>
        <w:t xml:space="preserve"> 21 de novembro de 2015 e com sede à Avenida Adelino Tavares, nº 40, é uma associação de direito privado, constituída por tempo indeterminado, sem fins econômicos, sem cunho político ou partidário, sendo conhecida como “Escolinha de Futebol Só Lazer” como consta do artigo 1º de seu estatuto.</w:t>
      </w:r>
    </w:p>
    <w:p w:rsidR="002B1132" w:rsidRDefault="002B1132" w:rsidP="00D62DCB">
      <w:pPr>
        <w:pStyle w:val="Ttulo"/>
        <w:jc w:val="both"/>
        <w:rPr>
          <w:rFonts w:ascii="Arial" w:hAnsi="Arial" w:cs="Arial"/>
          <w:b w:val="0"/>
          <w:iCs/>
          <w:sz w:val="24"/>
          <w:szCs w:val="24"/>
        </w:rPr>
      </w:pPr>
    </w:p>
    <w:p w:rsidR="00D62DCB" w:rsidRDefault="001611BC" w:rsidP="00D62DCB">
      <w:pPr>
        <w:pStyle w:val="Ttulo"/>
        <w:jc w:val="both"/>
        <w:rPr>
          <w:rFonts w:ascii="Arial" w:hAnsi="Arial" w:cs="Arial"/>
          <w:b w:val="0"/>
          <w:iCs/>
          <w:sz w:val="24"/>
          <w:szCs w:val="24"/>
        </w:rPr>
      </w:pPr>
      <w:r>
        <w:rPr>
          <w:rFonts w:ascii="Arial" w:hAnsi="Arial" w:cs="Arial"/>
          <w:b w:val="0"/>
          <w:iCs/>
          <w:sz w:val="24"/>
          <w:szCs w:val="24"/>
        </w:rPr>
        <w:t xml:space="preserve">     </w:t>
      </w:r>
      <w:r w:rsidR="002B1132">
        <w:rPr>
          <w:rFonts w:ascii="Arial" w:hAnsi="Arial" w:cs="Arial"/>
          <w:b w:val="0"/>
          <w:iCs/>
          <w:sz w:val="24"/>
          <w:szCs w:val="24"/>
        </w:rPr>
        <w:t xml:space="preserve">Seu objetivo principal, como </w:t>
      </w:r>
      <w:r>
        <w:rPr>
          <w:rFonts w:ascii="Arial" w:hAnsi="Arial" w:cs="Arial"/>
          <w:b w:val="0"/>
          <w:iCs/>
          <w:sz w:val="24"/>
          <w:szCs w:val="24"/>
        </w:rPr>
        <w:t>cita o</w:t>
      </w:r>
      <w:r w:rsidR="002B1132">
        <w:rPr>
          <w:rFonts w:ascii="Arial" w:hAnsi="Arial" w:cs="Arial"/>
          <w:b w:val="0"/>
          <w:iCs/>
          <w:sz w:val="24"/>
          <w:szCs w:val="24"/>
        </w:rPr>
        <w:t xml:space="preserve"> Parágrafo Primeiro de seu Estatuto, é difundir e aperfeiçoar a prática de futebol de campo amador e outras modalidades esportivas amadoras, além de programar festividades e torneios esportivos. Apesar de oficializado em 2015, o projeto idealizado por Cláudio José Lopes de Morais, presidente executivo da Escolinha de Futebol Só Lazer, foi iniciado em 2011 atendendo crianças e jovens entre 5 e 17 anos com a</w:t>
      </w:r>
      <w:r w:rsidR="00D62DCB" w:rsidRPr="00435B90">
        <w:rPr>
          <w:rFonts w:ascii="Arial" w:hAnsi="Arial" w:cs="Arial"/>
          <w:b w:val="0"/>
          <w:iCs/>
          <w:sz w:val="24"/>
          <w:szCs w:val="24"/>
        </w:rPr>
        <w:t xml:space="preserve"> proposta de preencher o tempo ocioso de meninos e meninas com a prática do futebol de campo</w:t>
      </w:r>
      <w:r w:rsidR="002B1132">
        <w:rPr>
          <w:rFonts w:ascii="Arial" w:hAnsi="Arial" w:cs="Arial"/>
          <w:b w:val="0"/>
          <w:iCs/>
          <w:sz w:val="24"/>
          <w:szCs w:val="24"/>
        </w:rPr>
        <w:t>.</w:t>
      </w:r>
    </w:p>
    <w:p w:rsidR="002B1132" w:rsidRDefault="002B1132" w:rsidP="00D62DCB">
      <w:pPr>
        <w:pStyle w:val="Ttulo"/>
        <w:jc w:val="both"/>
        <w:rPr>
          <w:rFonts w:ascii="Arial" w:hAnsi="Arial" w:cs="Arial"/>
          <w:b w:val="0"/>
          <w:iCs/>
          <w:sz w:val="24"/>
          <w:szCs w:val="24"/>
        </w:rPr>
      </w:pPr>
    </w:p>
    <w:p w:rsidR="00D62DCB" w:rsidRDefault="001611BC" w:rsidP="00D62DCB">
      <w:pPr>
        <w:pStyle w:val="Ttulo"/>
        <w:jc w:val="both"/>
        <w:rPr>
          <w:rFonts w:ascii="Arial" w:hAnsi="Arial" w:cs="Arial"/>
          <w:b w:val="0"/>
          <w:iCs/>
          <w:sz w:val="24"/>
          <w:szCs w:val="24"/>
        </w:rPr>
      </w:pPr>
      <w:r>
        <w:rPr>
          <w:rFonts w:ascii="Arial" w:hAnsi="Arial" w:cs="Arial"/>
          <w:b w:val="0"/>
          <w:iCs/>
          <w:sz w:val="24"/>
          <w:szCs w:val="24"/>
        </w:rPr>
        <w:t xml:space="preserve">     </w:t>
      </w:r>
      <w:r w:rsidR="002B1132">
        <w:rPr>
          <w:rFonts w:ascii="Arial" w:hAnsi="Arial" w:cs="Arial"/>
          <w:b w:val="0"/>
          <w:iCs/>
          <w:sz w:val="24"/>
          <w:szCs w:val="24"/>
        </w:rPr>
        <w:t xml:space="preserve">O projeto sempre contou com a </w:t>
      </w:r>
      <w:r w:rsidR="00D62DCB" w:rsidRPr="00435B90">
        <w:rPr>
          <w:rFonts w:ascii="Arial" w:hAnsi="Arial" w:cs="Arial"/>
          <w:b w:val="0"/>
          <w:iCs/>
          <w:sz w:val="24"/>
          <w:szCs w:val="24"/>
        </w:rPr>
        <w:t xml:space="preserve">parceria fundamental do Esporte Clube Barra do </w:t>
      </w:r>
      <w:proofErr w:type="spellStart"/>
      <w:r w:rsidR="00D62DCB" w:rsidRPr="00435B90">
        <w:rPr>
          <w:rFonts w:ascii="Arial" w:hAnsi="Arial" w:cs="Arial"/>
          <w:b w:val="0"/>
          <w:iCs/>
          <w:sz w:val="24"/>
          <w:szCs w:val="24"/>
        </w:rPr>
        <w:t>Sahy</w:t>
      </w:r>
      <w:proofErr w:type="spellEnd"/>
      <w:r w:rsidR="00D62DCB" w:rsidRPr="00435B90">
        <w:rPr>
          <w:rFonts w:ascii="Arial" w:hAnsi="Arial" w:cs="Arial"/>
          <w:b w:val="0"/>
          <w:iCs/>
          <w:sz w:val="24"/>
          <w:szCs w:val="24"/>
        </w:rPr>
        <w:t xml:space="preserve"> onde acontecem as aulas</w:t>
      </w:r>
      <w:r w:rsidR="002B1132">
        <w:rPr>
          <w:rFonts w:ascii="Arial" w:hAnsi="Arial" w:cs="Arial"/>
          <w:b w:val="0"/>
          <w:iCs/>
          <w:sz w:val="24"/>
          <w:szCs w:val="24"/>
        </w:rPr>
        <w:t xml:space="preserve"> sempre</w:t>
      </w:r>
      <w:r w:rsidR="00D62DCB" w:rsidRPr="00435B90">
        <w:rPr>
          <w:rFonts w:ascii="Arial" w:hAnsi="Arial" w:cs="Arial"/>
          <w:b w:val="0"/>
          <w:iCs/>
          <w:sz w:val="24"/>
          <w:szCs w:val="24"/>
        </w:rPr>
        <w:t xml:space="preserve"> às segundas, quartas e sábados, em dois períodos: 9h30 e 16h30</w:t>
      </w:r>
      <w:r w:rsidR="002B1132">
        <w:rPr>
          <w:rFonts w:ascii="Arial" w:hAnsi="Arial" w:cs="Arial"/>
          <w:b w:val="0"/>
          <w:iCs/>
          <w:sz w:val="24"/>
          <w:szCs w:val="24"/>
        </w:rPr>
        <w:t>. O trabalho começou com 50 crianças e jovens e hoje atende mais de 150 que recebem orientações e aprendem a prática do futebol</w:t>
      </w:r>
      <w:r w:rsidR="00AB76DB">
        <w:rPr>
          <w:rFonts w:ascii="Arial" w:hAnsi="Arial" w:cs="Arial"/>
          <w:b w:val="0"/>
          <w:iCs/>
          <w:sz w:val="24"/>
          <w:szCs w:val="24"/>
        </w:rPr>
        <w:t>. Um dos conceitos do projeto é respeitar a</w:t>
      </w:r>
      <w:r w:rsidR="00D62DCB" w:rsidRPr="00435B90">
        <w:rPr>
          <w:rFonts w:ascii="Arial" w:hAnsi="Arial" w:cs="Arial"/>
          <w:b w:val="0"/>
          <w:iCs/>
          <w:sz w:val="24"/>
          <w:szCs w:val="24"/>
        </w:rPr>
        <w:t xml:space="preserve"> individualidade biológica e o desenvolvimento da criança utilizando o esporte como meio de socia</w:t>
      </w:r>
      <w:r>
        <w:rPr>
          <w:rFonts w:ascii="Arial" w:hAnsi="Arial" w:cs="Arial"/>
          <w:b w:val="0"/>
          <w:iCs/>
          <w:sz w:val="24"/>
          <w:szCs w:val="24"/>
        </w:rPr>
        <w:t>bili</w:t>
      </w:r>
      <w:r w:rsidR="00D62DCB" w:rsidRPr="00435B90">
        <w:rPr>
          <w:rFonts w:ascii="Arial" w:hAnsi="Arial" w:cs="Arial"/>
          <w:b w:val="0"/>
          <w:iCs/>
          <w:sz w:val="24"/>
          <w:szCs w:val="24"/>
        </w:rPr>
        <w:t>zação, interação e educação, bem como desenvolvendo, ainda, habilidades físicas, motoras, técnicas e táticas da prática do futebol</w:t>
      </w:r>
      <w:r w:rsidR="00AB76DB">
        <w:rPr>
          <w:rFonts w:ascii="Arial" w:hAnsi="Arial" w:cs="Arial"/>
          <w:b w:val="0"/>
          <w:iCs/>
          <w:sz w:val="24"/>
          <w:szCs w:val="24"/>
        </w:rPr>
        <w:t>.</w:t>
      </w:r>
    </w:p>
    <w:p w:rsidR="00AB76DB" w:rsidRDefault="00AB76DB" w:rsidP="00D62DCB">
      <w:pPr>
        <w:pStyle w:val="Ttulo"/>
        <w:jc w:val="both"/>
        <w:rPr>
          <w:rFonts w:ascii="Arial" w:hAnsi="Arial" w:cs="Arial"/>
          <w:b w:val="0"/>
          <w:iCs/>
          <w:sz w:val="24"/>
          <w:szCs w:val="24"/>
        </w:rPr>
      </w:pPr>
    </w:p>
    <w:p w:rsidR="00D62DCB" w:rsidRPr="00435B90" w:rsidRDefault="001611BC" w:rsidP="00D62DCB">
      <w:pPr>
        <w:pStyle w:val="Ttulo"/>
        <w:jc w:val="both"/>
        <w:rPr>
          <w:rFonts w:ascii="Arial" w:hAnsi="Arial" w:cs="Arial"/>
          <w:b w:val="0"/>
          <w:iCs/>
          <w:sz w:val="24"/>
          <w:szCs w:val="24"/>
        </w:rPr>
      </w:pPr>
      <w:r>
        <w:rPr>
          <w:rFonts w:ascii="Arial" w:hAnsi="Arial" w:cs="Arial"/>
          <w:b w:val="0"/>
          <w:iCs/>
          <w:sz w:val="24"/>
          <w:szCs w:val="24"/>
        </w:rPr>
        <w:t xml:space="preserve">     </w:t>
      </w:r>
      <w:r w:rsidR="00AB76DB">
        <w:rPr>
          <w:rFonts w:ascii="Arial" w:hAnsi="Arial" w:cs="Arial"/>
          <w:b w:val="0"/>
          <w:iCs/>
          <w:sz w:val="24"/>
          <w:szCs w:val="24"/>
        </w:rPr>
        <w:t xml:space="preserve">Outro aspecto importante do projeto, além da questão social, é poder revelar novos talentos proporcionando participações em </w:t>
      </w:r>
      <w:r w:rsidR="00D62DCB" w:rsidRPr="00435B90">
        <w:rPr>
          <w:rFonts w:ascii="Arial" w:hAnsi="Arial" w:cs="Arial"/>
          <w:b w:val="0"/>
          <w:iCs/>
          <w:sz w:val="24"/>
          <w:szCs w:val="24"/>
        </w:rPr>
        <w:t>diversas competições em âmbitos regional e estadual</w:t>
      </w:r>
      <w:r w:rsidR="00AB76DB">
        <w:rPr>
          <w:rFonts w:ascii="Arial" w:hAnsi="Arial" w:cs="Arial"/>
          <w:b w:val="0"/>
          <w:iCs/>
          <w:sz w:val="24"/>
          <w:szCs w:val="24"/>
        </w:rPr>
        <w:t xml:space="preserve">. Ele também tem como meta </w:t>
      </w:r>
      <w:r w:rsidR="00D62DCB" w:rsidRPr="00435B90">
        <w:rPr>
          <w:rFonts w:ascii="Arial" w:hAnsi="Arial" w:cs="Arial"/>
          <w:b w:val="0"/>
          <w:iCs/>
          <w:sz w:val="24"/>
          <w:szCs w:val="24"/>
        </w:rPr>
        <w:t xml:space="preserve">sensibilizar, conscientizar e mobilizar a sociedade </w:t>
      </w:r>
      <w:r w:rsidR="00AB76DB">
        <w:rPr>
          <w:rFonts w:ascii="Arial" w:hAnsi="Arial" w:cs="Arial"/>
          <w:b w:val="0"/>
          <w:iCs/>
          <w:sz w:val="24"/>
          <w:szCs w:val="24"/>
        </w:rPr>
        <w:t>para a</w:t>
      </w:r>
      <w:r w:rsidR="00D62DCB" w:rsidRPr="00435B90">
        <w:rPr>
          <w:rFonts w:ascii="Arial" w:hAnsi="Arial" w:cs="Arial"/>
          <w:b w:val="0"/>
          <w:iCs/>
          <w:sz w:val="24"/>
          <w:szCs w:val="24"/>
        </w:rPr>
        <w:t xml:space="preserve"> prática de esportes e promover ações voltadas ao atendimento das pessoas em situação de vulnerabilidade social, econômica e cultural;</w:t>
      </w:r>
    </w:p>
    <w:p w:rsidR="00D62DCB" w:rsidRPr="00435B90" w:rsidRDefault="00D62DCB" w:rsidP="00D62DCB">
      <w:pPr>
        <w:pStyle w:val="Ttulo"/>
        <w:jc w:val="both"/>
        <w:rPr>
          <w:rFonts w:ascii="Arial" w:hAnsi="Arial" w:cs="Arial"/>
          <w:b w:val="0"/>
          <w:iCs/>
          <w:sz w:val="24"/>
          <w:szCs w:val="24"/>
        </w:rPr>
      </w:pPr>
    </w:p>
    <w:p w:rsidR="00D62DCB" w:rsidRPr="00435B90" w:rsidRDefault="001611BC" w:rsidP="00D62DCB">
      <w:pPr>
        <w:pStyle w:val="Ttulo"/>
        <w:jc w:val="both"/>
        <w:rPr>
          <w:rFonts w:ascii="Arial" w:hAnsi="Arial" w:cs="Arial"/>
          <w:b w:val="0"/>
          <w:iCs/>
          <w:sz w:val="24"/>
          <w:szCs w:val="24"/>
        </w:rPr>
      </w:pPr>
      <w:r>
        <w:rPr>
          <w:rFonts w:ascii="Arial" w:hAnsi="Arial" w:cs="Arial"/>
          <w:b w:val="0"/>
          <w:iCs/>
          <w:sz w:val="24"/>
          <w:szCs w:val="24"/>
        </w:rPr>
        <w:t xml:space="preserve">     </w:t>
      </w:r>
      <w:r w:rsidR="00AB76DB">
        <w:rPr>
          <w:rFonts w:ascii="Arial" w:hAnsi="Arial" w:cs="Arial"/>
          <w:b w:val="0"/>
          <w:iCs/>
          <w:sz w:val="24"/>
          <w:szCs w:val="24"/>
        </w:rPr>
        <w:t>A</w:t>
      </w:r>
      <w:r w:rsidR="00D62DCB" w:rsidRPr="00435B90">
        <w:rPr>
          <w:rFonts w:ascii="Arial" w:hAnsi="Arial" w:cs="Arial"/>
          <w:b w:val="0"/>
          <w:iCs/>
          <w:sz w:val="24"/>
          <w:szCs w:val="24"/>
        </w:rPr>
        <w:t xml:space="preserve"> Escolinha de Futebol Só Lazer também tem como </w:t>
      </w:r>
      <w:r w:rsidR="00AB76DB">
        <w:rPr>
          <w:rFonts w:ascii="Arial" w:hAnsi="Arial" w:cs="Arial"/>
          <w:b w:val="0"/>
          <w:iCs/>
          <w:sz w:val="24"/>
          <w:szCs w:val="24"/>
        </w:rPr>
        <w:t>objetiv</w:t>
      </w:r>
      <w:r>
        <w:rPr>
          <w:rFonts w:ascii="Arial" w:hAnsi="Arial" w:cs="Arial"/>
          <w:b w:val="0"/>
          <w:iCs/>
          <w:sz w:val="24"/>
          <w:szCs w:val="24"/>
        </w:rPr>
        <w:t>o</w:t>
      </w:r>
      <w:r w:rsidR="00AB76DB">
        <w:rPr>
          <w:rFonts w:ascii="Arial" w:hAnsi="Arial" w:cs="Arial"/>
          <w:b w:val="0"/>
          <w:iCs/>
          <w:sz w:val="24"/>
          <w:szCs w:val="24"/>
        </w:rPr>
        <w:t xml:space="preserve"> a</w:t>
      </w:r>
      <w:r w:rsidR="00D62DCB" w:rsidRPr="00435B90">
        <w:rPr>
          <w:rFonts w:ascii="Arial" w:hAnsi="Arial" w:cs="Arial"/>
          <w:b w:val="0"/>
          <w:iCs/>
          <w:sz w:val="24"/>
          <w:szCs w:val="24"/>
        </w:rPr>
        <w:t xml:space="preserve"> promoção de ações voltadas à ética, paz, cidadania, dignidade da pessoa, direitos humanos, democracia e outros valores universais, além de reconhecer e credenciar como afiliadas, entidades com objetivos comuns para o desenvolvimento de parcerias</w:t>
      </w:r>
      <w:r>
        <w:rPr>
          <w:rFonts w:ascii="Arial" w:hAnsi="Arial" w:cs="Arial"/>
          <w:b w:val="0"/>
          <w:iCs/>
          <w:sz w:val="24"/>
          <w:szCs w:val="24"/>
        </w:rPr>
        <w:t>.</w:t>
      </w:r>
    </w:p>
    <w:p w:rsidR="00D62DCB" w:rsidRPr="00435B90" w:rsidRDefault="00D62DCB" w:rsidP="00D62DCB">
      <w:pPr>
        <w:pStyle w:val="Ttulo"/>
        <w:jc w:val="both"/>
        <w:rPr>
          <w:rFonts w:ascii="Arial" w:hAnsi="Arial" w:cs="Arial"/>
          <w:b w:val="0"/>
          <w:iCs/>
          <w:sz w:val="24"/>
          <w:szCs w:val="24"/>
        </w:rPr>
      </w:pPr>
    </w:p>
    <w:p w:rsidR="00D62DCB" w:rsidRPr="00435B90" w:rsidRDefault="00D62DCB" w:rsidP="00D62DCB">
      <w:pPr>
        <w:pStyle w:val="Ttulo"/>
        <w:jc w:val="both"/>
        <w:rPr>
          <w:rFonts w:ascii="Arial" w:hAnsi="Arial" w:cs="Arial"/>
          <w:b w:val="0"/>
          <w:iCs/>
          <w:sz w:val="24"/>
          <w:szCs w:val="24"/>
        </w:rPr>
      </w:pPr>
    </w:p>
    <w:p w:rsidR="00D62DCB" w:rsidRPr="00435B90" w:rsidRDefault="00D62DCB" w:rsidP="00D62DCB">
      <w:pPr>
        <w:pStyle w:val="Ttulo"/>
        <w:jc w:val="both"/>
        <w:rPr>
          <w:rFonts w:ascii="Arial" w:hAnsi="Arial" w:cs="Arial"/>
          <w:b w:val="0"/>
          <w:iCs/>
          <w:sz w:val="24"/>
          <w:szCs w:val="24"/>
        </w:rPr>
      </w:pPr>
    </w:p>
    <w:p w:rsidR="00D62DCB" w:rsidRPr="00435B90" w:rsidRDefault="00D62DCB" w:rsidP="00D62DCB">
      <w:pPr>
        <w:pStyle w:val="Ttulo"/>
        <w:jc w:val="both"/>
        <w:rPr>
          <w:rFonts w:ascii="Arial" w:hAnsi="Arial" w:cs="Arial"/>
          <w:b w:val="0"/>
          <w:iCs/>
          <w:sz w:val="24"/>
          <w:szCs w:val="24"/>
        </w:rPr>
      </w:pPr>
    </w:p>
    <w:p w:rsidR="00D62DCB" w:rsidRPr="00435B90" w:rsidRDefault="00D62DCB" w:rsidP="00D62DCB">
      <w:pPr>
        <w:pStyle w:val="Ttulo"/>
        <w:jc w:val="both"/>
        <w:rPr>
          <w:rFonts w:ascii="Arial" w:hAnsi="Arial" w:cs="Arial"/>
          <w:b w:val="0"/>
          <w:iCs/>
          <w:sz w:val="24"/>
          <w:szCs w:val="24"/>
        </w:rPr>
      </w:pPr>
    </w:p>
    <w:p w:rsidR="00AB76DB" w:rsidRDefault="00D62DCB" w:rsidP="00D62DCB">
      <w:pPr>
        <w:pStyle w:val="Ttulo"/>
        <w:jc w:val="both"/>
        <w:rPr>
          <w:rFonts w:ascii="Arial" w:hAnsi="Arial" w:cs="Arial"/>
          <w:b w:val="0"/>
          <w:iCs/>
          <w:sz w:val="24"/>
          <w:szCs w:val="24"/>
        </w:rPr>
      </w:pPr>
      <w:r w:rsidRPr="00435B90">
        <w:rPr>
          <w:rFonts w:ascii="Arial" w:hAnsi="Arial" w:cs="Arial"/>
          <w:b w:val="0"/>
          <w:iCs/>
          <w:sz w:val="24"/>
          <w:szCs w:val="24"/>
        </w:rPr>
        <w:t xml:space="preserve">             </w:t>
      </w:r>
    </w:p>
    <w:p w:rsidR="00AB76DB" w:rsidRDefault="00AB76DB" w:rsidP="00D62DCB">
      <w:pPr>
        <w:pStyle w:val="Ttulo"/>
        <w:jc w:val="both"/>
        <w:rPr>
          <w:rFonts w:ascii="Arial" w:hAnsi="Arial" w:cs="Arial"/>
          <w:b w:val="0"/>
          <w:iCs/>
          <w:sz w:val="24"/>
          <w:szCs w:val="24"/>
        </w:rPr>
      </w:pPr>
    </w:p>
    <w:p w:rsidR="001611BC" w:rsidRDefault="001611BC" w:rsidP="00D62DCB">
      <w:pPr>
        <w:pStyle w:val="Ttulo"/>
        <w:jc w:val="both"/>
        <w:rPr>
          <w:rFonts w:ascii="Arial" w:hAnsi="Arial" w:cs="Arial"/>
          <w:b w:val="0"/>
          <w:iCs/>
          <w:sz w:val="24"/>
          <w:szCs w:val="24"/>
        </w:rPr>
      </w:pPr>
    </w:p>
    <w:p w:rsidR="001611BC" w:rsidRDefault="001611BC" w:rsidP="00D62DCB">
      <w:pPr>
        <w:pStyle w:val="Ttulo"/>
        <w:jc w:val="both"/>
        <w:rPr>
          <w:rFonts w:ascii="Arial" w:hAnsi="Arial" w:cs="Arial"/>
          <w:b w:val="0"/>
          <w:iCs/>
          <w:sz w:val="24"/>
          <w:szCs w:val="24"/>
        </w:rPr>
      </w:pPr>
    </w:p>
    <w:p w:rsidR="00AB76DB" w:rsidRDefault="001611BC" w:rsidP="00D62DCB">
      <w:pPr>
        <w:pStyle w:val="Ttulo"/>
        <w:jc w:val="both"/>
        <w:rPr>
          <w:rFonts w:ascii="Arial" w:hAnsi="Arial" w:cs="Arial"/>
          <w:b w:val="0"/>
          <w:iCs/>
          <w:sz w:val="24"/>
          <w:szCs w:val="24"/>
        </w:rPr>
      </w:pPr>
      <w:r>
        <w:rPr>
          <w:rFonts w:ascii="Arial" w:hAnsi="Arial" w:cs="Arial"/>
          <w:b w:val="0"/>
          <w:iCs/>
          <w:sz w:val="24"/>
          <w:szCs w:val="24"/>
        </w:rPr>
        <w:t xml:space="preserve">     </w:t>
      </w:r>
      <w:r w:rsidR="00AB76DB">
        <w:rPr>
          <w:rFonts w:ascii="Arial" w:hAnsi="Arial" w:cs="Arial"/>
          <w:b w:val="0"/>
          <w:iCs/>
          <w:sz w:val="24"/>
          <w:szCs w:val="24"/>
        </w:rPr>
        <w:t>Em agosto do ano passado, o projeto foi agraciado, por este vereador, com a Moção de Aplausos e Reconhecimento por todo o trabalho realizado no sentido de contribuir para o desenvolvimento e formação das crianças e jovens atendidos pelo programa social.</w:t>
      </w:r>
    </w:p>
    <w:p w:rsidR="00AB76DB" w:rsidRDefault="00AB76DB" w:rsidP="00D62DCB">
      <w:pPr>
        <w:pStyle w:val="Ttulo"/>
        <w:jc w:val="both"/>
        <w:rPr>
          <w:rFonts w:ascii="Arial" w:hAnsi="Arial" w:cs="Arial"/>
          <w:b w:val="0"/>
          <w:iCs/>
          <w:sz w:val="24"/>
          <w:szCs w:val="24"/>
        </w:rPr>
      </w:pPr>
    </w:p>
    <w:p w:rsidR="009D54D8" w:rsidRDefault="001611BC" w:rsidP="009D54D8">
      <w:pPr>
        <w:pStyle w:val="Ttulo"/>
        <w:jc w:val="both"/>
        <w:rPr>
          <w:rFonts w:ascii="Arial" w:hAnsi="Arial" w:cs="Arial"/>
          <w:b w:val="0"/>
          <w:iCs/>
          <w:sz w:val="24"/>
          <w:szCs w:val="24"/>
        </w:rPr>
      </w:pPr>
      <w:r>
        <w:rPr>
          <w:rFonts w:ascii="Arial" w:hAnsi="Arial" w:cs="Arial"/>
          <w:b w:val="0"/>
          <w:iCs/>
          <w:sz w:val="24"/>
          <w:szCs w:val="24"/>
        </w:rPr>
        <w:t xml:space="preserve">     </w:t>
      </w:r>
      <w:r w:rsidR="00AB76DB">
        <w:rPr>
          <w:rFonts w:ascii="Arial" w:hAnsi="Arial" w:cs="Arial"/>
          <w:b w:val="0"/>
          <w:iCs/>
          <w:sz w:val="24"/>
          <w:szCs w:val="24"/>
        </w:rPr>
        <w:t xml:space="preserve">É </w:t>
      </w:r>
      <w:r>
        <w:rPr>
          <w:rFonts w:ascii="Arial" w:hAnsi="Arial" w:cs="Arial"/>
          <w:b w:val="0"/>
          <w:iCs/>
          <w:sz w:val="24"/>
          <w:szCs w:val="24"/>
        </w:rPr>
        <w:t>imprescindível</w:t>
      </w:r>
      <w:r w:rsidR="00AB76DB">
        <w:rPr>
          <w:rFonts w:ascii="Arial" w:hAnsi="Arial" w:cs="Arial"/>
          <w:b w:val="0"/>
          <w:iCs/>
          <w:sz w:val="24"/>
          <w:szCs w:val="24"/>
        </w:rPr>
        <w:t xml:space="preserve"> reconhecer, ainda, o empenho</w:t>
      </w:r>
      <w:r>
        <w:rPr>
          <w:rFonts w:ascii="Arial" w:hAnsi="Arial" w:cs="Arial"/>
          <w:b w:val="0"/>
          <w:iCs/>
          <w:sz w:val="24"/>
          <w:szCs w:val="24"/>
        </w:rPr>
        <w:t xml:space="preserve"> e dedicação</w:t>
      </w:r>
      <w:r w:rsidR="00AB76DB">
        <w:rPr>
          <w:rFonts w:ascii="Arial" w:hAnsi="Arial" w:cs="Arial"/>
          <w:b w:val="0"/>
          <w:iCs/>
          <w:sz w:val="24"/>
          <w:szCs w:val="24"/>
        </w:rPr>
        <w:t xml:space="preserve"> de pessoas importantes para a concretização do programa como Cláudio José Lopes de Morais, Leonir </w:t>
      </w:r>
      <w:proofErr w:type="spellStart"/>
      <w:r w:rsidR="00AB76DB">
        <w:rPr>
          <w:rFonts w:ascii="Arial" w:hAnsi="Arial" w:cs="Arial"/>
          <w:b w:val="0"/>
          <w:iCs/>
          <w:sz w:val="24"/>
          <w:szCs w:val="24"/>
        </w:rPr>
        <w:t>Bonora</w:t>
      </w:r>
      <w:proofErr w:type="spellEnd"/>
      <w:r w:rsidR="00AB76DB">
        <w:rPr>
          <w:rFonts w:ascii="Arial" w:hAnsi="Arial" w:cs="Arial"/>
          <w:b w:val="0"/>
          <w:iCs/>
          <w:sz w:val="24"/>
          <w:szCs w:val="24"/>
        </w:rPr>
        <w:t xml:space="preserve">, </w:t>
      </w:r>
      <w:proofErr w:type="spellStart"/>
      <w:r w:rsidR="00AB76DB">
        <w:rPr>
          <w:rFonts w:ascii="Arial" w:hAnsi="Arial" w:cs="Arial"/>
          <w:b w:val="0"/>
          <w:iCs/>
          <w:sz w:val="24"/>
          <w:szCs w:val="24"/>
        </w:rPr>
        <w:t>Lydia</w:t>
      </w:r>
      <w:proofErr w:type="spellEnd"/>
      <w:r w:rsidR="00AB76DB">
        <w:rPr>
          <w:rFonts w:ascii="Arial" w:hAnsi="Arial" w:cs="Arial"/>
          <w:b w:val="0"/>
          <w:iCs/>
          <w:sz w:val="24"/>
          <w:szCs w:val="24"/>
        </w:rPr>
        <w:t xml:space="preserve"> dos Santos Lopes, Márcio Neri da Silva e os professores Charles Clementino e Mateus Santana.</w:t>
      </w:r>
    </w:p>
    <w:p w:rsidR="009D54D8" w:rsidRDefault="009D54D8" w:rsidP="009D54D8">
      <w:pPr>
        <w:pStyle w:val="Ttulo"/>
        <w:jc w:val="both"/>
        <w:rPr>
          <w:rFonts w:ascii="Arial" w:hAnsi="Arial" w:cs="Arial"/>
          <w:b w:val="0"/>
          <w:iCs/>
          <w:sz w:val="24"/>
          <w:szCs w:val="24"/>
        </w:rPr>
      </w:pPr>
    </w:p>
    <w:p w:rsidR="00435B90" w:rsidRPr="00212C52" w:rsidRDefault="00C124A1" w:rsidP="009D54D8">
      <w:pPr>
        <w:pStyle w:val="Ttulo"/>
        <w:jc w:val="both"/>
        <w:rPr>
          <w:iCs/>
        </w:rPr>
      </w:pPr>
      <w:r>
        <w:rPr>
          <w:rFonts w:ascii="Arial" w:hAnsi="Arial" w:cs="Arial"/>
          <w:b w:val="0"/>
          <w:iCs/>
          <w:sz w:val="24"/>
          <w:szCs w:val="24"/>
        </w:rPr>
        <w:t xml:space="preserve">     </w:t>
      </w:r>
      <w:r w:rsidR="009D54D8">
        <w:rPr>
          <w:rFonts w:ascii="Arial" w:hAnsi="Arial" w:cs="Arial"/>
          <w:b w:val="0"/>
          <w:iCs/>
          <w:sz w:val="24"/>
          <w:szCs w:val="24"/>
        </w:rPr>
        <w:t>Por todos os motivos expostos, tenho</w:t>
      </w:r>
      <w:r>
        <w:rPr>
          <w:rFonts w:ascii="Arial" w:hAnsi="Arial" w:cs="Arial"/>
          <w:b w:val="0"/>
          <w:iCs/>
          <w:sz w:val="24"/>
          <w:szCs w:val="24"/>
        </w:rPr>
        <w:t xml:space="preserve"> a</w:t>
      </w:r>
      <w:bookmarkStart w:id="0" w:name="_GoBack"/>
      <w:bookmarkEnd w:id="0"/>
      <w:r w:rsidR="009D54D8">
        <w:rPr>
          <w:rFonts w:ascii="Arial" w:hAnsi="Arial" w:cs="Arial"/>
          <w:b w:val="0"/>
          <w:iCs/>
          <w:sz w:val="24"/>
          <w:szCs w:val="24"/>
        </w:rPr>
        <w:t xml:space="preserve"> certeza que esta Casa Legislativa reconhecerá o caráter de Utilidade Pública da Associação Desportiva Escolinha Só Lazer e, por isso, peço aos ilustres Vereadores a aprovação deste Projeto de Lei.</w:t>
      </w:r>
      <w:r w:rsidR="009D54D8" w:rsidRPr="00212C52">
        <w:rPr>
          <w:iCs/>
        </w:rPr>
        <w:t xml:space="preserve"> </w:t>
      </w:r>
    </w:p>
    <w:p w:rsidR="00435B90" w:rsidRPr="009126EB" w:rsidRDefault="00435B90" w:rsidP="00435B90">
      <w:pPr>
        <w:ind w:firstLine="567"/>
        <w:jc w:val="both"/>
        <w:rPr>
          <w:rFonts w:ascii="Tahoma" w:hAnsi="Tahoma" w:cs="Tahoma"/>
          <w:b/>
        </w:rPr>
      </w:pPr>
    </w:p>
    <w:p w:rsidR="00D62DCB" w:rsidRDefault="00D62DCB" w:rsidP="00D62DCB">
      <w:pPr>
        <w:shd w:val="clear" w:color="auto" w:fill="FFFFFF"/>
        <w:rPr>
          <w:rFonts w:ascii="Arial" w:hAnsi="Arial" w:cs="Arial"/>
          <w:iCs/>
        </w:rPr>
      </w:pPr>
      <w:r>
        <w:rPr>
          <w:rFonts w:ascii="Arial" w:hAnsi="Arial" w:cs="Arial"/>
          <w:sz w:val="20"/>
        </w:rPr>
        <w:t xml:space="preserve"> </w:t>
      </w:r>
    </w:p>
    <w:p w:rsidR="00D62DCB" w:rsidRDefault="00D62DCB" w:rsidP="00D62DCB">
      <w:pPr>
        <w:pStyle w:val="Ttulo"/>
        <w:rPr>
          <w:rFonts w:ascii="Arial" w:hAnsi="Arial" w:cs="Arial"/>
          <w:iCs/>
        </w:rPr>
      </w:pPr>
    </w:p>
    <w:p w:rsidR="00D62DCB" w:rsidRPr="001611BC" w:rsidRDefault="00D62DCB" w:rsidP="001611BC">
      <w:pPr>
        <w:pStyle w:val="Ttulo"/>
        <w:jc w:val="both"/>
        <w:rPr>
          <w:iCs/>
          <w:sz w:val="24"/>
          <w:szCs w:val="24"/>
        </w:rPr>
      </w:pPr>
      <w:r>
        <w:rPr>
          <w:rFonts w:ascii="Arial" w:hAnsi="Arial" w:cs="Arial"/>
          <w:iCs/>
        </w:rPr>
        <w:t xml:space="preserve"> </w:t>
      </w:r>
      <w:r w:rsidR="001611BC">
        <w:rPr>
          <w:rFonts w:ascii="Arial" w:hAnsi="Arial" w:cs="Arial"/>
          <w:iCs/>
        </w:rPr>
        <w:t xml:space="preserve">                              </w:t>
      </w:r>
      <w:r>
        <w:rPr>
          <w:rFonts w:ascii="Arial" w:hAnsi="Arial" w:cs="Arial"/>
          <w:iCs/>
        </w:rPr>
        <w:t xml:space="preserve"> </w:t>
      </w:r>
      <w:r w:rsidR="001611BC">
        <w:rPr>
          <w:rFonts w:ascii="Arial" w:hAnsi="Arial" w:cs="Arial"/>
          <w:iCs/>
        </w:rPr>
        <w:t xml:space="preserve">    </w:t>
      </w:r>
      <w:r w:rsidRPr="001611BC">
        <w:rPr>
          <w:iCs/>
          <w:sz w:val="24"/>
          <w:szCs w:val="24"/>
        </w:rPr>
        <w:t>José Reis de Jesus Silva</w:t>
      </w:r>
    </w:p>
    <w:p w:rsidR="00D62DCB" w:rsidRPr="001611BC" w:rsidRDefault="00D62DCB" w:rsidP="00D62DCB">
      <w:pPr>
        <w:pStyle w:val="Ttulo"/>
        <w:rPr>
          <w:iCs/>
          <w:sz w:val="24"/>
          <w:szCs w:val="24"/>
        </w:rPr>
      </w:pPr>
      <w:r w:rsidRPr="001611BC">
        <w:rPr>
          <w:iCs/>
          <w:sz w:val="24"/>
          <w:szCs w:val="24"/>
        </w:rPr>
        <w:t>“REIS”</w:t>
      </w:r>
    </w:p>
    <w:p w:rsidR="00D62DCB" w:rsidRPr="001611BC" w:rsidRDefault="00D62DCB" w:rsidP="00D62DCB">
      <w:pPr>
        <w:pStyle w:val="Ttulo"/>
        <w:rPr>
          <w:iCs/>
          <w:sz w:val="24"/>
          <w:szCs w:val="24"/>
        </w:rPr>
      </w:pPr>
      <w:r w:rsidRPr="001611BC">
        <w:rPr>
          <w:iCs/>
          <w:sz w:val="24"/>
          <w:szCs w:val="24"/>
        </w:rPr>
        <w:t>VEREADOR - PSB</w:t>
      </w:r>
    </w:p>
    <w:p w:rsidR="005C2085" w:rsidRPr="001611BC" w:rsidRDefault="005C2085" w:rsidP="005C2085">
      <w:pPr>
        <w:jc w:val="center"/>
        <w:rPr>
          <w:rStyle w:val="null"/>
          <w:rFonts w:ascii="Tahoma" w:eastAsia="Calibri" w:hAnsi="Tahoma" w:cs="Tahoma"/>
          <w:bCs/>
          <w:color w:val="000000"/>
          <w:sz w:val="24"/>
          <w:szCs w:val="24"/>
        </w:rPr>
      </w:pPr>
    </w:p>
    <w:p w:rsidR="005C2085" w:rsidRPr="0027038A" w:rsidRDefault="005C2085" w:rsidP="005C2085">
      <w:pPr>
        <w:jc w:val="center"/>
        <w:rPr>
          <w:rStyle w:val="null"/>
          <w:rFonts w:eastAsia="Calibri"/>
          <w:bCs/>
          <w:color w:val="000000"/>
          <w:sz w:val="24"/>
          <w:szCs w:val="24"/>
        </w:rPr>
      </w:pPr>
    </w:p>
    <w:p w:rsidR="005C2085" w:rsidRPr="0027038A" w:rsidRDefault="005C2085" w:rsidP="005C2085">
      <w:pPr>
        <w:jc w:val="center"/>
        <w:rPr>
          <w:rStyle w:val="null"/>
          <w:rFonts w:eastAsia="Calibri"/>
          <w:bCs/>
          <w:color w:val="000000"/>
          <w:sz w:val="24"/>
          <w:szCs w:val="24"/>
        </w:rPr>
      </w:pPr>
    </w:p>
    <w:p w:rsidR="0081556D" w:rsidRPr="00DA5183" w:rsidRDefault="0081556D" w:rsidP="00DA5183">
      <w:pPr>
        <w:rPr>
          <w:szCs w:val="24"/>
        </w:rPr>
      </w:pPr>
    </w:p>
    <w:sectPr w:rsidR="0081556D" w:rsidRPr="00DA5183" w:rsidSect="00AE17D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8B" w:rsidRDefault="0041068B" w:rsidP="00AE17D9">
      <w:pPr>
        <w:spacing w:after="0" w:line="240" w:lineRule="auto"/>
      </w:pPr>
      <w:r>
        <w:separator/>
      </w:r>
    </w:p>
  </w:endnote>
  <w:endnote w:type="continuationSeparator" w:id="0">
    <w:p w:rsidR="0041068B" w:rsidRDefault="0041068B" w:rsidP="00AE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0E" w:rsidRDefault="004B450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D9" w:rsidRPr="004D2291" w:rsidRDefault="00D10B6D" w:rsidP="00D10B6D">
    <w:pPr>
      <w:pStyle w:val="Rodap"/>
      <w:ind w:left="-567" w:firstLine="141"/>
    </w:pPr>
    <w:r w:rsidRPr="004D2291">
      <w:t xml:space="preserve">Praça Professor Antônio </w:t>
    </w:r>
    <w:proofErr w:type="spellStart"/>
    <w:r w:rsidRPr="004D2291">
      <w:t>Argino</w:t>
    </w:r>
    <w:proofErr w:type="spellEnd"/>
    <w:r w:rsidRPr="004D2291">
      <w:t xml:space="preserve">, </w:t>
    </w:r>
    <w:proofErr w:type="gramStart"/>
    <w:r w:rsidRPr="004D2291">
      <w:t>84  Centro</w:t>
    </w:r>
    <w:proofErr w:type="gramEnd"/>
    <w:r w:rsidRPr="004D2291">
      <w:t xml:space="preserve">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0E" w:rsidRDefault="004B45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8B" w:rsidRDefault="0041068B" w:rsidP="00AE17D9">
      <w:pPr>
        <w:spacing w:after="0" w:line="240" w:lineRule="auto"/>
      </w:pPr>
      <w:r>
        <w:separator/>
      </w:r>
    </w:p>
  </w:footnote>
  <w:footnote w:type="continuationSeparator" w:id="0">
    <w:p w:rsidR="0041068B" w:rsidRDefault="0041068B" w:rsidP="00AE1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0E" w:rsidRDefault="004B450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88"/>
    </w:tblGrid>
    <w:tr w:rsidR="00AE17D9" w:rsidTr="00AE17D9">
      <w:tc>
        <w:tcPr>
          <w:tcW w:w="1668" w:type="dxa"/>
        </w:tcPr>
        <w:p w:rsidR="00AE17D9" w:rsidRDefault="00AE17D9">
          <w:pPr>
            <w:pStyle w:val="Cabealho"/>
          </w:pPr>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0E" w:rsidRDefault="004B45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9"/>
    <w:rsid w:val="00027252"/>
    <w:rsid w:val="00035322"/>
    <w:rsid w:val="00044AA1"/>
    <w:rsid w:val="00053F0B"/>
    <w:rsid w:val="00070544"/>
    <w:rsid w:val="000818D2"/>
    <w:rsid w:val="00091823"/>
    <w:rsid w:val="00093C09"/>
    <w:rsid w:val="000A20B4"/>
    <w:rsid w:val="000A6D96"/>
    <w:rsid w:val="000B0F4E"/>
    <w:rsid w:val="000E54C9"/>
    <w:rsid w:val="000F1B5C"/>
    <w:rsid w:val="001011B7"/>
    <w:rsid w:val="00105524"/>
    <w:rsid w:val="0011367C"/>
    <w:rsid w:val="0011663C"/>
    <w:rsid w:val="00122B2F"/>
    <w:rsid w:val="00137186"/>
    <w:rsid w:val="0015197B"/>
    <w:rsid w:val="00160F69"/>
    <w:rsid w:val="001611BC"/>
    <w:rsid w:val="00166825"/>
    <w:rsid w:val="001A1FE1"/>
    <w:rsid w:val="001C4F19"/>
    <w:rsid w:val="001E1957"/>
    <w:rsid w:val="0023649D"/>
    <w:rsid w:val="00251C72"/>
    <w:rsid w:val="00266A54"/>
    <w:rsid w:val="002962F2"/>
    <w:rsid w:val="002A2D3D"/>
    <w:rsid w:val="002B1132"/>
    <w:rsid w:val="002D6EE6"/>
    <w:rsid w:val="002F7974"/>
    <w:rsid w:val="00307388"/>
    <w:rsid w:val="00307870"/>
    <w:rsid w:val="003307F8"/>
    <w:rsid w:val="003675EE"/>
    <w:rsid w:val="003938A6"/>
    <w:rsid w:val="003A4E43"/>
    <w:rsid w:val="003D2CEE"/>
    <w:rsid w:val="003E575D"/>
    <w:rsid w:val="00405C02"/>
    <w:rsid w:val="0041068B"/>
    <w:rsid w:val="00420B74"/>
    <w:rsid w:val="00433852"/>
    <w:rsid w:val="0043483F"/>
    <w:rsid w:val="00435B90"/>
    <w:rsid w:val="00465E74"/>
    <w:rsid w:val="004852B3"/>
    <w:rsid w:val="004A7667"/>
    <w:rsid w:val="004B450E"/>
    <w:rsid w:val="004C6CB6"/>
    <w:rsid w:val="004D2291"/>
    <w:rsid w:val="004E5B5C"/>
    <w:rsid w:val="004F6E72"/>
    <w:rsid w:val="00501118"/>
    <w:rsid w:val="00502757"/>
    <w:rsid w:val="00502B0B"/>
    <w:rsid w:val="00503E6E"/>
    <w:rsid w:val="00560DDE"/>
    <w:rsid w:val="00584DCA"/>
    <w:rsid w:val="005911C8"/>
    <w:rsid w:val="005935B6"/>
    <w:rsid w:val="005A1CD6"/>
    <w:rsid w:val="005B01E4"/>
    <w:rsid w:val="005B58B5"/>
    <w:rsid w:val="005C2085"/>
    <w:rsid w:val="005C7205"/>
    <w:rsid w:val="005F076A"/>
    <w:rsid w:val="005F6C53"/>
    <w:rsid w:val="00622606"/>
    <w:rsid w:val="00622825"/>
    <w:rsid w:val="00643146"/>
    <w:rsid w:val="00650EDD"/>
    <w:rsid w:val="00691096"/>
    <w:rsid w:val="00696B27"/>
    <w:rsid w:val="006A1719"/>
    <w:rsid w:val="006B03D7"/>
    <w:rsid w:val="006B20F0"/>
    <w:rsid w:val="006B2E08"/>
    <w:rsid w:val="00771EEE"/>
    <w:rsid w:val="00772947"/>
    <w:rsid w:val="00773F4D"/>
    <w:rsid w:val="00774C24"/>
    <w:rsid w:val="00794380"/>
    <w:rsid w:val="007C08E7"/>
    <w:rsid w:val="0081556D"/>
    <w:rsid w:val="00817A1A"/>
    <w:rsid w:val="00855A18"/>
    <w:rsid w:val="00860095"/>
    <w:rsid w:val="0086196C"/>
    <w:rsid w:val="0088451C"/>
    <w:rsid w:val="008A0BC8"/>
    <w:rsid w:val="008A3CE3"/>
    <w:rsid w:val="008B19B3"/>
    <w:rsid w:val="008C34EC"/>
    <w:rsid w:val="008E4BAB"/>
    <w:rsid w:val="0092102A"/>
    <w:rsid w:val="00933CA5"/>
    <w:rsid w:val="00933FB7"/>
    <w:rsid w:val="00935841"/>
    <w:rsid w:val="009413DE"/>
    <w:rsid w:val="009776AD"/>
    <w:rsid w:val="00996DE3"/>
    <w:rsid w:val="009D54D8"/>
    <w:rsid w:val="009E1759"/>
    <w:rsid w:val="00A14AAC"/>
    <w:rsid w:val="00A15C26"/>
    <w:rsid w:val="00A43452"/>
    <w:rsid w:val="00A61280"/>
    <w:rsid w:val="00A66F0C"/>
    <w:rsid w:val="00AA0921"/>
    <w:rsid w:val="00AB76DB"/>
    <w:rsid w:val="00AC7E67"/>
    <w:rsid w:val="00AD1FC8"/>
    <w:rsid w:val="00AE17D9"/>
    <w:rsid w:val="00AE2FA0"/>
    <w:rsid w:val="00AF02FC"/>
    <w:rsid w:val="00AF073A"/>
    <w:rsid w:val="00B66F92"/>
    <w:rsid w:val="00B73272"/>
    <w:rsid w:val="00B91953"/>
    <w:rsid w:val="00B927F6"/>
    <w:rsid w:val="00BB228E"/>
    <w:rsid w:val="00BD5586"/>
    <w:rsid w:val="00BE2BED"/>
    <w:rsid w:val="00C050BF"/>
    <w:rsid w:val="00C124A1"/>
    <w:rsid w:val="00C1416F"/>
    <w:rsid w:val="00C25311"/>
    <w:rsid w:val="00C2625F"/>
    <w:rsid w:val="00C64728"/>
    <w:rsid w:val="00C73C0B"/>
    <w:rsid w:val="00C74C36"/>
    <w:rsid w:val="00C92B19"/>
    <w:rsid w:val="00CA7355"/>
    <w:rsid w:val="00D10B6D"/>
    <w:rsid w:val="00D20438"/>
    <w:rsid w:val="00D31581"/>
    <w:rsid w:val="00D4067B"/>
    <w:rsid w:val="00D62DCB"/>
    <w:rsid w:val="00D71D5D"/>
    <w:rsid w:val="00D84FB0"/>
    <w:rsid w:val="00D87E98"/>
    <w:rsid w:val="00D90EDC"/>
    <w:rsid w:val="00DA3E1B"/>
    <w:rsid w:val="00DA5183"/>
    <w:rsid w:val="00DA68EF"/>
    <w:rsid w:val="00DB0606"/>
    <w:rsid w:val="00DB6C90"/>
    <w:rsid w:val="00DB6CB1"/>
    <w:rsid w:val="00DE0B6D"/>
    <w:rsid w:val="00DE6197"/>
    <w:rsid w:val="00DE6499"/>
    <w:rsid w:val="00E10A8D"/>
    <w:rsid w:val="00E12059"/>
    <w:rsid w:val="00E17BD9"/>
    <w:rsid w:val="00E22105"/>
    <w:rsid w:val="00E271F1"/>
    <w:rsid w:val="00E31871"/>
    <w:rsid w:val="00E34FF9"/>
    <w:rsid w:val="00E75811"/>
    <w:rsid w:val="00E84EC9"/>
    <w:rsid w:val="00E927AA"/>
    <w:rsid w:val="00EA3CE7"/>
    <w:rsid w:val="00EA4B40"/>
    <w:rsid w:val="00EA6CC3"/>
    <w:rsid w:val="00EC6EFE"/>
    <w:rsid w:val="00ED1FDA"/>
    <w:rsid w:val="00EE2C4F"/>
    <w:rsid w:val="00EF2132"/>
    <w:rsid w:val="00F022FD"/>
    <w:rsid w:val="00F12E4B"/>
    <w:rsid w:val="00F26529"/>
    <w:rsid w:val="00F408F1"/>
    <w:rsid w:val="00F51249"/>
    <w:rsid w:val="00F83A1F"/>
    <w:rsid w:val="00F93746"/>
    <w:rsid w:val="00FB3B8F"/>
    <w:rsid w:val="00FB43F7"/>
    <w:rsid w:val="00FD2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354EC5-1630-4082-8165-80120E78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5C2085"/>
    <w:pPr>
      <w:keepNext/>
      <w:spacing w:after="0" w:line="240" w:lineRule="auto"/>
      <w:jc w:val="center"/>
      <w:outlineLvl w:val="0"/>
    </w:pPr>
    <w:rPr>
      <w:rFonts w:ascii="Arial" w:eastAsia="Times New Roman" w:hAnsi="Arial" w:cs="Arial"/>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character" w:customStyle="1" w:styleId="null">
    <w:name w:val="null"/>
    <w:rsid w:val="005C2085"/>
  </w:style>
  <w:style w:type="paragraph" w:styleId="Ttulo">
    <w:name w:val="Title"/>
    <w:basedOn w:val="Normal"/>
    <w:link w:val="TtuloChar"/>
    <w:qFormat/>
    <w:rsid w:val="005C2085"/>
    <w:pPr>
      <w:spacing w:after="0" w:line="240" w:lineRule="auto"/>
      <w:jc w:val="center"/>
    </w:pPr>
    <w:rPr>
      <w:rFonts w:ascii="Tahoma" w:eastAsia="Times New Roman" w:hAnsi="Tahoma" w:cs="Tahoma"/>
      <w:b/>
      <w:sz w:val="28"/>
      <w:szCs w:val="28"/>
      <w:lang w:eastAsia="pt-BR"/>
    </w:rPr>
  </w:style>
  <w:style w:type="character" w:customStyle="1" w:styleId="TtuloChar">
    <w:name w:val="Título Char"/>
    <w:basedOn w:val="Fontepargpadro"/>
    <w:link w:val="Ttulo"/>
    <w:rsid w:val="005C2085"/>
    <w:rPr>
      <w:rFonts w:ascii="Tahoma" w:eastAsia="Times New Roman" w:hAnsi="Tahoma" w:cs="Tahoma"/>
      <w:b/>
      <w:sz w:val="28"/>
      <w:szCs w:val="28"/>
      <w:lang w:eastAsia="pt-BR"/>
    </w:rPr>
  </w:style>
  <w:style w:type="paragraph" w:styleId="Recuodecorpodetexto2">
    <w:name w:val="Body Text Indent 2"/>
    <w:basedOn w:val="Normal"/>
    <w:link w:val="Recuodecorpodetexto2Char"/>
    <w:semiHidden/>
    <w:rsid w:val="005C2085"/>
    <w:pPr>
      <w:spacing w:after="0" w:line="240" w:lineRule="auto"/>
      <w:ind w:left="3000" w:hanging="9"/>
      <w:jc w:val="right"/>
    </w:pPr>
    <w:rPr>
      <w:rFonts w:ascii="Tahoma" w:eastAsia="Times New Roman" w:hAnsi="Tahoma" w:cs="Tahoma"/>
      <w:b/>
      <w:sz w:val="28"/>
      <w:szCs w:val="24"/>
      <w:lang w:eastAsia="pt-BR"/>
    </w:rPr>
  </w:style>
  <w:style w:type="character" w:customStyle="1" w:styleId="Recuodecorpodetexto2Char">
    <w:name w:val="Recuo de corpo de texto 2 Char"/>
    <w:basedOn w:val="Fontepargpadro"/>
    <w:link w:val="Recuodecorpodetexto2"/>
    <w:semiHidden/>
    <w:rsid w:val="005C2085"/>
    <w:rPr>
      <w:rFonts w:ascii="Tahoma" w:eastAsia="Times New Roman" w:hAnsi="Tahoma" w:cs="Tahoma"/>
      <w:b/>
      <w:sz w:val="28"/>
      <w:szCs w:val="24"/>
      <w:lang w:eastAsia="pt-BR"/>
    </w:rPr>
  </w:style>
  <w:style w:type="character" w:customStyle="1" w:styleId="Ttulo1Char">
    <w:name w:val="Título 1 Char"/>
    <w:basedOn w:val="Fontepargpadro"/>
    <w:link w:val="Ttulo1"/>
    <w:rsid w:val="005C2085"/>
    <w:rPr>
      <w:rFonts w:ascii="Arial" w:eastAsia="Times New Roman" w:hAnsi="Arial" w:cs="Arial"/>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0BEE7-8714-4908-9CB5-3151E21C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683</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User</cp:lastModifiedBy>
  <cp:revision>6</cp:revision>
  <cp:lastPrinted>2018-04-23T11:24:00Z</cp:lastPrinted>
  <dcterms:created xsi:type="dcterms:W3CDTF">2018-06-25T04:24:00Z</dcterms:created>
  <dcterms:modified xsi:type="dcterms:W3CDTF">2018-06-25T05:26:00Z</dcterms:modified>
</cp:coreProperties>
</file>