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3" w:rsidRPr="00EE0FC3" w:rsidRDefault="00EE0FC3" w:rsidP="00EE0FC3">
      <w:pPr>
        <w:spacing w:after="0" w:line="360" w:lineRule="auto"/>
        <w:jc w:val="center"/>
        <w:rPr>
          <w:rFonts w:ascii="Arial Narrow" w:hAnsi="Arial Narrow" w:cs="Arial"/>
          <w:b/>
          <w:bCs/>
          <w:sz w:val="25"/>
          <w:szCs w:val="25"/>
        </w:rPr>
      </w:pPr>
      <w:r w:rsidRPr="00EE0FC3">
        <w:rPr>
          <w:rFonts w:ascii="Arial Narrow" w:hAnsi="Arial Narrow" w:cs="Arial"/>
          <w:b/>
          <w:bCs/>
          <w:sz w:val="25"/>
          <w:szCs w:val="25"/>
        </w:rPr>
        <w:t>Projeto de Lei</w:t>
      </w:r>
    </w:p>
    <w:p w:rsidR="00EE0FC3" w:rsidRPr="00EE0FC3" w:rsidRDefault="00EE0FC3" w:rsidP="00EE0FC3">
      <w:pPr>
        <w:spacing w:after="0" w:line="360" w:lineRule="auto"/>
        <w:jc w:val="center"/>
        <w:rPr>
          <w:rFonts w:ascii="Arial Narrow" w:hAnsi="Arial Narrow" w:cs="Arial"/>
          <w:b/>
          <w:bCs/>
          <w:sz w:val="25"/>
          <w:szCs w:val="25"/>
        </w:rPr>
      </w:pPr>
      <w:r w:rsidRPr="00EE0FC3">
        <w:rPr>
          <w:rFonts w:ascii="Arial Narrow" w:hAnsi="Arial Narrow" w:cs="Arial"/>
          <w:b/>
          <w:bCs/>
          <w:sz w:val="25"/>
          <w:szCs w:val="25"/>
        </w:rPr>
        <w:t>N°. 72/2019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bCs/>
          <w:sz w:val="25"/>
          <w:szCs w:val="25"/>
        </w:rPr>
      </w:pPr>
    </w:p>
    <w:p w:rsidR="00EE0FC3" w:rsidRPr="00EE0FC3" w:rsidRDefault="00EE0FC3" w:rsidP="00EE0FC3">
      <w:pPr>
        <w:spacing w:after="0"/>
        <w:ind w:left="3119"/>
        <w:jc w:val="both"/>
        <w:rPr>
          <w:rFonts w:ascii="Arial Narrow" w:hAnsi="Arial Narrow"/>
          <w:i/>
          <w:sz w:val="25"/>
          <w:szCs w:val="25"/>
        </w:rPr>
      </w:pPr>
      <w:r w:rsidRPr="00EE0FC3">
        <w:rPr>
          <w:rFonts w:ascii="Arial Narrow" w:hAnsi="Arial Narrow" w:cs="Arial"/>
          <w:b/>
          <w:i/>
          <w:sz w:val="25"/>
          <w:szCs w:val="25"/>
        </w:rPr>
        <w:t>“Dispõe sobre a contratação de mulheres vítimas de violência doméstica ou em situação de vulnerabilidade social, por empresas contratadas pelo Município de São Sebastião, num percentual mínimo de 5% (cinco por cento) das suas contratações”.</w:t>
      </w:r>
    </w:p>
    <w:p w:rsidR="00EE0FC3" w:rsidRPr="00EE0FC3" w:rsidRDefault="00EE0FC3" w:rsidP="00EE0FC3">
      <w:pPr>
        <w:pStyle w:val="Ttulo1"/>
        <w:ind w:left="3686" w:firstLine="709"/>
        <w:rPr>
          <w:rFonts w:ascii="Arial Narrow" w:hAnsi="Arial Narrow"/>
          <w:sz w:val="25"/>
          <w:szCs w:val="25"/>
        </w:rPr>
      </w:pPr>
      <w:r w:rsidRPr="00EE0FC3">
        <w:rPr>
          <w:rFonts w:ascii="Arial Narrow" w:hAnsi="Arial Narrow"/>
          <w:sz w:val="25"/>
          <w:szCs w:val="25"/>
        </w:rPr>
        <w:t xml:space="preserve">        </w:t>
      </w: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sz w:val="25"/>
          <w:szCs w:val="25"/>
        </w:rPr>
      </w:pPr>
      <w:r w:rsidRPr="00EE0FC3">
        <w:rPr>
          <w:rFonts w:ascii="Arial Narrow" w:hAnsi="Arial Narrow" w:cs="Arial"/>
          <w:sz w:val="25"/>
          <w:szCs w:val="25"/>
        </w:rPr>
        <w:t xml:space="preserve">A </w:t>
      </w:r>
      <w:r w:rsidRPr="00EE0FC3">
        <w:rPr>
          <w:rFonts w:ascii="Arial Narrow" w:hAnsi="Arial Narrow" w:cs="Arial"/>
          <w:b/>
          <w:bCs/>
          <w:sz w:val="25"/>
          <w:szCs w:val="25"/>
        </w:rPr>
        <w:t>Câmara Municipal de São Sebastião</w:t>
      </w:r>
      <w:r w:rsidRPr="00EE0FC3">
        <w:rPr>
          <w:rFonts w:ascii="Arial Narrow" w:hAnsi="Arial Narrow" w:cs="Arial"/>
          <w:sz w:val="25"/>
          <w:szCs w:val="25"/>
        </w:rPr>
        <w:t>, Estado de São Paulo, no uso de suas atribuições legais: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tabs>
          <w:tab w:val="center" w:pos="4536"/>
          <w:tab w:val="left" w:pos="5880"/>
        </w:tabs>
        <w:spacing w:after="0"/>
        <w:rPr>
          <w:rFonts w:ascii="Arial Narrow" w:hAnsi="Arial Narrow" w:cs="Arial"/>
          <w:b/>
          <w:bCs/>
          <w:sz w:val="25"/>
          <w:szCs w:val="25"/>
        </w:rPr>
      </w:pPr>
      <w:r w:rsidRPr="00EE0FC3">
        <w:rPr>
          <w:rFonts w:ascii="Arial Narrow" w:hAnsi="Arial Narrow" w:cs="Arial"/>
          <w:b/>
          <w:bCs/>
          <w:sz w:val="25"/>
          <w:szCs w:val="25"/>
        </w:rPr>
        <w:tab/>
        <w:t xml:space="preserve">DECRETA: 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sz w:val="25"/>
          <w:szCs w:val="25"/>
          <w:shd w:val="clear" w:color="auto" w:fill="FFFFFF"/>
        </w:rPr>
      </w:pPr>
    </w:p>
    <w:p w:rsidR="00EE0FC3" w:rsidRPr="00EE0FC3" w:rsidRDefault="00EE0FC3" w:rsidP="00EE0FC3">
      <w:pPr>
        <w:spacing w:after="0"/>
        <w:ind w:firstLine="708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bCs/>
          <w:color w:val="000000"/>
          <w:sz w:val="25"/>
          <w:szCs w:val="25"/>
        </w:rPr>
        <w:t>Artigo 1º -</w:t>
      </w:r>
      <w:r w:rsidRPr="00EE0FC3">
        <w:rPr>
          <w:rFonts w:ascii="Arial Narrow" w:hAnsi="Arial Narrow" w:cs="Arial"/>
          <w:color w:val="000000"/>
          <w:sz w:val="25"/>
          <w:szCs w:val="25"/>
        </w:rPr>
        <w:t> Cria a cota mínima de 5% (cinco por cento) para a contratação de mulheres vitimas de violência domestica ou em situação de vulnerabilidade social no âmbito do Município de São Sebastião, em todas as Empresas contratadas pelo Município.</w:t>
      </w:r>
    </w:p>
    <w:p w:rsidR="00EE0FC3" w:rsidRPr="00EE0FC3" w:rsidRDefault="00EE0FC3" w:rsidP="00EE0FC3">
      <w:pPr>
        <w:spacing w:after="0"/>
        <w:ind w:firstLine="708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ind w:firstLine="708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>Parágrafo único - A identificação e encaminhamento das mulheres que se enquadrem nas condições indicadas no caput para o preenchimento das vagas, deverá ocorrer junto aos órgãos e instituições de apoio a mulher, com sede no Município.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ind w:firstLine="708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bCs/>
          <w:color w:val="000000"/>
          <w:sz w:val="25"/>
          <w:szCs w:val="25"/>
        </w:rPr>
        <w:t>Artigo 2º -</w:t>
      </w:r>
      <w:r w:rsidRPr="00EE0FC3">
        <w:rPr>
          <w:rFonts w:ascii="Arial Narrow" w:hAnsi="Arial Narrow" w:cs="Arial"/>
          <w:color w:val="000000"/>
          <w:sz w:val="25"/>
          <w:szCs w:val="25"/>
        </w:rPr>
        <w:t> Fica isenta da obrigação prevista no artigo anterior, a empresa que por força da necessidade de qualificação previa para o preenchimento da vaga não encontre mão de obra qualificada entre o público atendido por esta lei.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b/>
          <w:bCs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ind w:firstLine="708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Artigo 4º -  </w:t>
      </w:r>
      <w:r w:rsidRPr="00EE0FC3">
        <w:rPr>
          <w:rFonts w:ascii="Arial Narrow" w:hAnsi="Arial Narrow" w:cs="Arial"/>
          <w:color w:val="000000"/>
          <w:sz w:val="25"/>
          <w:szCs w:val="25"/>
        </w:rPr>
        <w:t>Esta Lei entra em vigor na data de sua publicação.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tabs>
          <w:tab w:val="left" w:pos="1095"/>
        </w:tabs>
        <w:spacing w:after="0"/>
        <w:jc w:val="center"/>
        <w:rPr>
          <w:rFonts w:ascii="Arial Narrow" w:hAnsi="Arial Narrow" w:cs="Arial"/>
          <w:sz w:val="25"/>
          <w:szCs w:val="25"/>
        </w:rPr>
      </w:pPr>
      <w:r w:rsidRPr="00EE0FC3">
        <w:rPr>
          <w:rFonts w:ascii="Arial Narrow" w:hAnsi="Arial Narrow" w:cs="Arial"/>
          <w:sz w:val="25"/>
          <w:szCs w:val="25"/>
        </w:rPr>
        <w:t xml:space="preserve">Plenário da Câmara Municipal, sala </w:t>
      </w:r>
      <w:r w:rsidRPr="00EE0FC3">
        <w:rPr>
          <w:rFonts w:ascii="Arial Narrow" w:hAnsi="Arial Narrow" w:cs="Arial"/>
          <w:b/>
          <w:bCs/>
          <w:sz w:val="25"/>
          <w:szCs w:val="25"/>
        </w:rPr>
        <w:t>VEREADOR ZINO MILITÃO DOS SANTOS</w:t>
      </w:r>
      <w:r w:rsidRPr="00EE0FC3">
        <w:rPr>
          <w:rFonts w:ascii="Arial Narrow" w:hAnsi="Arial Narrow" w:cs="Arial"/>
          <w:sz w:val="25"/>
          <w:szCs w:val="25"/>
        </w:rPr>
        <w:t>, 03 de Setembro de 2019.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b/>
          <w:sz w:val="25"/>
          <w:szCs w:val="25"/>
        </w:rPr>
      </w:pPr>
      <w:r w:rsidRPr="00EE0FC3">
        <w:rPr>
          <w:rFonts w:ascii="Arial Narrow" w:hAnsi="Arial Narrow" w:cs="Arial"/>
          <w:b/>
          <w:sz w:val="25"/>
          <w:szCs w:val="25"/>
        </w:rPr>
        <w:t>ERNANE PRIMAZZI</w:t>
      </w:r>
    </w:p>
    <w:p w:rsidR="00EE0FC3" w:rsidRPr="00EE0FC3" w:rsidRDefault="00EE0FC3" w:rsidP="00EE0FC3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color w:val="000000"/>
          <w:sz w:val="25"/>
          <w:szCs w:val="25"/>
        </w:rPr>
        <w:t xml:space="preserve">“ERNANINHO” </w:t>
      </w: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color w:val="000000"/>
          <w:sz w:val="25"/>
          <w:szCs w:val="25"/>
        </w:rPr>
        <w:t>Vereador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  <w:r w:rsidRPr="00EE0FC3">
        <w:rPr>
          <w:rFonts w:ascii="Arial Narrow" w:hAnsi="Arial Narrow" w:cs="Arial"/>
          <w:b/>
          <w:sz w:val="25"/>
          <w:szCs w:val="25"/>
        </w:rPr>
        <w:lastRenderedPageBreak/>
        <w:t>Exposição de Motivos: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  <w:r w:rsidRPr="00EE0FC3">
        <w:rPr>
          <w:rFonts w:ascii="Arial Narrow" w:hAnsi="Arial Narrow" w:cs="Arial"/>
          <w:b/>
          <w:sz w:val="25"/>
          <w:szCs w:val="25"/>
        </w:rPr>
        <w:t>Senhor Presidente;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  <w:r w:rsidRPr="00EE0FC3">
        <w:rPr>
          <w:rFonts w:ascii="Arial Narrow" w:hAnsi="Arial Narrow" w:cs="Arial"/>
          <w:b/>
          <w:sz w:val="25"/>
          <w:szCs w:val="25"/>
        </w:rPr>
        <w:t xml:space="preserve">Dignos Pares; 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b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" w:hAnsi="Arial" w:cs="Arial"/>
          <w:b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 xml:space="preserve">O presente Projeto de Lei </w:t>
      </w:r>
      <w:r w:rsidRPr="00EE0FC3">
        <w:rPr>
          <w:rFonts w:ascii="Arial Narrow" w:hAnsi="Arial Narrow" w:cs="Arial"/>
          <w:sz w:val="25"/>
          <w:szCs w:val="25"/>
        </w:rPr>
        <w:t>dispõe sobre a contratação de mulheres vítimas de violência doméstica ou em situação de vulnerabilidade social, por empresas contratadas pelo Município de São Sebastião, num percentual mínimo de 5% (cinco por cento) das suas contratações.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>A iniciativa desse projeto se deu por identificar uma grande dificuldade entre as mulheres que sofrem violência domestica em obter uma colocação no mercado de trabalho e assim ter a possibilidade de romper o ciclo da violência. Segundo as estatísticas, um alto percentual das vítimas de violência domestica é dependente financeiramente do agressor, o que às obriga a manutenção do relacionamento abusivo.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>Em virtude desse panorama, surge a necessidade de ampliação das políticas publicas voltadas as mulheres nessa condição. Seguindo a tendência Federal e Estadual onde já se trabalha na aprovação de leis que garantam a reserva de um percentual mínimo de vagas no mercado de trabalho a essas vitimas.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>No âmbito Municipal, a solução mais adequada que se apresentou esse contexto foi a possibilidade de aprovação da Lei que venha a garantir a oferta de trabalho a essas mulheres.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  <w:r w:rsidRPr="00EE0FC3">
        <w:rPr>
          <w:rFonts w:ascii="Arial Narrow" w:hAnsi="Arial Narrow" w:cs="Arial"/>
          <w:color w:val="000000"/>
          <w:sz w:val="25"/>
          <w:szCs w:val="25"/>
        </w:rPr>
        <w:t>Atendendo ao principio Constitucional da Isonomia, que presa pelo tratamento igualitário a todas as pessoas, com a finalidade de que todos tenham oportunidades iguais. Sabendo-se que, para garantir oportunidades iguais a todos, é preciso primeiro criar mecanismos que permitam igualar os desiguais. Normalmente, as políticas sociais buscam desempenhar esse papel, no entanto, ainda há muito a se fazer para alcançarmos uma sociedade igualitária.</w:t>
      </w: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color w:val="000000"/>
          <w:sz w:val="25"/>
          <w:szCs w:val="25"/>
        </w:rPr>
      </w:pPr>
    </w:p>
    <w:p w:rsidR="00EE0FC3" w:rsidRPr="00EE0FC3" w:rsidRDefault="00EE0FC3" w:rsidP="00EE0FC3">
      <w:pPr>
        <w:spacing w:after="0"/>
        <w:jc w:val="both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tabs>
          <w:tab w:val="left" w:pos="1095"/>
        </w:tabs>
        <w:spacing w:after="0"/>
        <w:jc w:val="center"/>
        <w:rPr>
          <w:rFonts w:ascii="Arial Narrow" w:hAnsi="Arial Narrow" w:cs="Arial"/>
          <w:sz w:val="25"/>
          <w:szCs w:val="25"/>
        </w:rPr>
      </w:pPr>
      <w:r w:rsidRPr="00EE0FC3">
        <w:rPr>
          <w:rFonts w:ascii="Arial Narrow" w:hAnsi="Arial Narrow" w:cs="Arial"/>
          <w:sz w:val="25"/>
          <w:szCs w:val="25"/>
        </w:rPr>
        <w:t xml:space="preserve">Plenário da Câmara Municipal, sala </w:t>
      </w:r>
      <w:r w:rsidRPr="00EE0FC3">
        <w:rPr>
          <w:rFonts w:ascii="Arial Narrow" w:hAnsi="Arial Narrow" w:cs="Arial"/>
          <w:b/>
          <w:bCs/>
          <w:sz w:val="25"/>
          <w:szCs w:val="25"/>
        </w:rPr>
        <w:t>VEREADOR ZINO MILITÃO DOS SANTOS</w:t>
      </w:r>
      <w:r w:rsidRPr="00EE0FC3">
        <w:rPr>
          <w:rFonts w:ascii="Arial Narrow" w:hAnsi="Arial Narrow" w:cs="Arial"/>
          <w:sz w:val="25"/>
          <w:szCs w:val="25"/>
        </w:rPr>
        <w:t>, 03 de Setembro de 2019.</w:t>
      </w:r>
    </w:p>
    <w:p w:rsidR="00EE0FC3" w:rsidRPr="00EE0FC3" w:rsidRDefault="00EE0FC3" w:rsidP="00EE0FC3">
      <w:pPr>
        <w:spacing w:after="0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rPr>
          <w:rFonts w:ascii="Arial Narrow" w:hAnsi="Arial Narrow" w:cs="Arial"/>
          <w:sz w:val="25"/>
          <w:szCs w:val="25"/>
        </w:rPr>
      </w:pP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b/>
          <w:sz w:val="25"/>
          <w:szCs w:val="25"/>
        </w:rPr>
      </w:pPr>
      <w:r w:rsidRPr="00EE0FC3">
        <w:rPr>
          <w:rFonts w:ascii="Arial Narrow" w:hAnsi="Arial Narrow" w:cs="Arial"/>
          <w:b/>
          <w:sz w:val="25"/>
          <w:szCs w:val="25"/>
        </w:rPr>
        <w:t>ERNANE PRIMAZZI</w:t>
      </w:r>
    </w:p>
    <w:p w:rsidR="00EE0FC3" w:rsidRPr="00EE0FC3" w:rsidRDefault="00EE0FC3" w:rsidP="00EE0FC3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color w:val="000000"/>
          <w:sz w:val="25"/>
          <w:szCs w:val="25"/>
        </w:rPr>
        <w:t xml:space="preserve">“ERNANINHO” </w:t>
      </w: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EE0FC3">
        <w:rPr>
          <w:rFonts w:ascii="Arial Narrow" w:hAnsi="Arial Narrow" w:cs="Arial"/>
          <w:b/>
          <w:color w:val="000000"/>
          <w:sz w:val="25"/>
          <w:szCs w:val="25"/>
        </w:rPr>
        <w:t>Vereador</w:t>
      </w:r>
    </w:p>
    <w:p w:rsidR="00EE0FC3" w:rsidRPr="00EE0FC3" w:rsidRDefault="00EE0FC3" w:rsidP="00EE0FC3">
      <w:pPr>
        <w:spacing w:after="0"/>
        <w:jc w:val="center"/>
        <w:rPr>
          <w:rFonts w:ascii="Arial Narrow" w:hAnsi="Arial Narrow" w:cs="Arial"/>
          <w:sz w:val="25"/>
          <w:szCs w:val="25"/>
        </w:rPr>
      </w:pPr>
    </w:p>
    <w:p w:rsidR="00B529B4" w:rsidRPr="00EE0FC3" w:rsidRDefault="00B529B4" w:rsidP="00EE0FC3">
      <w:pPr>
        <w:spacing w:after="0"/>
        <w:rPr>
          <w:sz w:val="25"/>
          <w:szCs w:val="25"/>
        </w:rPr>
      </w:pPr>
    </w:p>
    <w:sectPr w:rsidR="00B529B4" w:rsidRPr="00EE0FC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8B" w:rsidRDefault="0025128B" w:rsidP="00AE17D9">
      <w:pPr>
        <w:spacing w:after="0" w:line="240" w:lineRule="auto"/>
      </w:pPr>
      <w:r>
        <w:separator/>
      </w:r>
    </w:p>
  </w:endnote>
  <w:endnote w:type="continuationSeparator" w:id="1">
    <w:p w:rsidR="0025128B" w:rsidRDefault="0025128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8B" w:rsidRDefault="0025128B" w:rsidP="00AE17D9">
      <w:pPr>
        <w:spacing w:after="0" w:line="240" w:lineRule="auto"/>
      </w:pPr>
      <w:r>
        <w:separator/>
      </w:r>
    </w:p>
  </w:footnote>
  <w:footnote w:type="continuationSeparator" w:id="1">
    <w:p w:rsidR="0025128B" w:rsidRDefault="0025128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28B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069A2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0FC3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2019-09-02T15:12:00Z</cp:lastPrinted>
  <dcterms:created xsi:type="dcterms:W3CDTF">2019-09-02T15:13:00Z</dcterms:created>
  <dcterms:modified xsi:type="dcterms:W3CDTF">2019-09-02T15:13:00Z</dcterms:modified>
</cp:coreProperties>
</file>