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4A" w:rsidRPr="00615A26" w:rsidRDefault="005F684A" w:rsidP="00B9639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15A26">
        <w:rPr>
          <w:rFonts w:ascii="Arial Narrow" w:hAnsi="Arial Narrow"/>
          <w:b/>
          <w:sz w:val="28"/>
          <w:szCs w:val="28"/>
        </w:rPr>
        <w:t>PROJETO DE EMENDA À LEI ORGÂNICA</w:t>
      </w:r>
    </w:p>
    <w:p w:rsidR="005F684A" w:rsidRDefault="005F684A" w:rsidP="00B9639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15A26">
        <w:rPr>
          <w:rFonts w:ascii="Arial Narrow" w:hAnsi="Arial Narrow"/>
          <w:b/>
          <w:sz w:val="28"/>
          <w:szCs w:val="28"/>
        </w:rPr>
        <w:t>Nº. 0</w:t>
      </w:r>
      <w:r w:rsidR="000725D2">
        <w:rPr>
          <w:rFonts w:ascii="Arial Narrow" w:hAnsi="Arial Narrow"/>
          <w:b/>
          <w:sz w:val="28"/>
          <w:szCs w:val="28"/>
        </w:rPr>
        <w:t>7</w:t>
      </w:r>
      <w:r w:rsidRPr="00615A26">
        <w:rPr>
          <w:rFonts w:ascii="Arial Narrow" w:hAnsi="Arial Narrow"/>
          <w:b/>
          <w:sz w:val="28"/>
          <w:szCs w:val="28"/>
        </w:rPr>
        <w:t>/2019</w:t>
      </w:r>
    </w:p>
    <w:p w:rsidR="00B96396" w:rsidRDefault="00B96396" w:rsidP="00B96396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B96396" w:rsidRDefault="00B96396" w:rsidP="00B96396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96396">
        <w:rPr>
          <w:rFonts w:ascii="Arial Narrow" w:hAnsi="Arial Narrow"/>
          <w:b/>
          <w:sz w:val="28"/>
          <w:szCs w:val="28"/>
        </w:rPr>
        <w:t xml:space="preserve">“Acrescenta </w:t>
      </w:r>
      <w:r w:rsidRPr="00B96396">
        <w:rPr>
          <w:rFonts w:ascii="Arial Narrow" w:hAnsi="Arial Narrow"/>
          <w:b/>
          <w:sz w:val="26"/>
          <w:szCs w:val="26"/>
        </w:rPr>
        <w:t xml:space="preserve">o artigo 202-A e seu parágrafo único, ao Capítulo II, Da Seção I, </w:t>
      </w:r>
    </w:p>
    <w:p w:rsidR="00B96396" w:rsidRPr="00B96396" w:rsidRDefault="00B96396" w:rsidP="00B96396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B96396">
        <w:rPr>
          <w:rFonts w:ascii="Arial Narrow" w:hAnsi="Arial Narrow"/>
          <w:b/>
          <w:sz w:val="26"/>
          <w:szCs w:val="26"/>
        </w:rPr>
        <w:t>Da Educação, da Lei Orgânica do Município</w:t>
      </w:r>
      <w:r>
        <w:rPr>
          <w:rFonts w:ascii="Arial Narrow" w:hAnsi="Arial Narrow"/>
          <w:b/>
          <w:sz w:val="26"/>
          <w:szCs w:val="26"/>
        </w:rPr>
        <w:t>”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</w:p>
    <w:p w:rsidR="005F684A" w:rsidRPr="00615A26" w:rsidRDefault="005F684A" w:rsidP="005F684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15A26">
        <w:rPr>
          <w:rFonts w:ascii="Arial Narrow" w:eastAsia="Times New Roman" w:hAnsi="Arial Narrow" w:cs="Arial"/>
          <w:sz w:val="26"/>
          <w:szCs w:val="26"/>
          <w:lang w:eastAsia="pt-BR"/>
        </w:rPr>
        <w:t xml:space="preserve">A  CÂMARA  MUNICIPAL  DE  SÃO  SEBASTIÃO,  Estado  de  São  Paulo, no uso de suas atribuições legais, </w:t>
      </w:r>
      <w:r w:rsidRPr="00615A26">
        <w:rPr>
          <w:rFonts w:ascii="Arial Narrow" w:hAnsi="Arial Narrow" w:cs="Arial"/>
          <w:sz w:val="26"/>
          <w:szCs w:val="26"/>
        </w:rPr>
        <w:t>em especial o Art. 37 da Lei Orgânica do Município,</w:t>
      </w:r>
    </w:p>
    <w:p w:rsidR="005F684A" w:rsidRPr="00615A26" w:rsidRDefault="005F684A" w:rsidP="005F68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</w:p>
    <w:p w:rsidR="005F684A" w:rsidRPr="00615A26" w:rsidRDefault="005F684A" w:rsidP="005F68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15A26">
        <w:rPr>
          <w:rFonts w:ascii="Arial Narrow" w:eastAsia="Times New Roman" w:hAnsi="Arial Narrow" w:cs="Arial"/>
          <w:sz w:val="26"/>
          <w:szCs w:val="26"/>
          <w:lang w:eastAsia="pt-BR"/>
        </w:rPr>
        <w:t>R E S O L V E: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</w:p>
    <w:p w:rsidR="005F684A" w:rsidRPr="00615A26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sz w:val="26"/>
          <w:szCs w:val="26"/>
        </w:rPr>
        <w:t xml:space="preserve"> </w:t>
      </w:r>
      <w:r w:rsidRPr="00615A26">
        <w:rPr>
          <w:rFonts w:ascii="Arial Narrow" w:hAnsi="Arial Narrow"/>
          <w:b/>
          <w:sz w:val="26"/>
          <w:szCs w:val="26"/>
        </w:rPr>
        <w:t>Art. 1º -</w:t>
      </w:r>
      <w:r w:rsidRPr="00615A26">
        <w:rPr>
          <w:rFonts w:ascii="Arial Narrow" w:hAnsi="Arial Narrow"/>
          <w:sz w:val="26"/>
          <w:szCs w:val="26"/>
        </w:rPr>
        <w:t xml:space="preserve">  Fica acrescido o </w:t>
      </w:r>
      <w:r w:rsidR="000725D2" w:rsidRPr="000725D2">
        <w:rPr>
          <w:rFonts w:ascii="Arial Narrow" w:hAnsi="Arial Narrow"/>
          <w:sz w:val="26"/>
          <w:szCs w:val="26"/>
        </w:rPr>
        <w:t>artigo 202-A e seu parágrafo único, ao Capítulo II, Da Seção I, Da Educaçã</w:t>
      </w:r>
      <w:r w:rsidR="000725D2">
        <w:rPr>
          <w:rFonts w:ascii="Arial Narrow" w:hAnsi="Arial Narrow"/>
          <w:sz w:val="26"/>
          <w:szCs w:val="26"/>
        </w:rPr>
        <w:t>o, da Lei Orgânica do Município</w:t>
      </w:r>
      <w:r w:rsidRPr="00615A26">
        <w:rPr>
          <w:rFonts w:ascii="Arial Narrow" w:hAnsi="Arial Narrow"/>
          <w:sz w:val="26"/>
          <w:szCs w:val="26"/>
        </w:rPr>
        <w:t xml:space="preserve"> de São Sebastião com a seguinte redação:</w:t>
      </w:r>
    </w:p>
    <w:p w:rsidR="00615A26" w:rsidRPr="000725D2" w:rsidRDefault="00615A26" w:rsidP="00615A26">
      <w:pPr>
        <w:jc w:val="both"/>
        <w:rPr>
          <w:rFonts w:ascii="Arial Narrow" w:hAnsi="Arial Narrow"/>
          <w:b/>
          <w:sz w:val="26"/>
          <w:szCs w:val="26"/>
        </w:rPr>
      </w:pPr>
    </w:p>
    <w:p w:rsidR="000725D2" w:rsidRPr="000725D2" w:rsidRDefault="00615A26" w:rsidP="000725D2">
      <w:pPr>
        <w:ind w:firstLine="1440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0725D2">
        <w:rPr>
          <w:rFonts w:ascii="Arial Narrow" w:hAnsi="Arial Narrow"/>
          <w:b/>
          <w:sz w:val="26"/>
          <w:szCs w:val="26"/>
        </w:rPr>
        <w:t>“Art. 20</w:t>
      </w:r>
      <w:r w:rsidR="000725D2" w:rsidRPr="000725D2">
        <w:rPr>
          <w:rFonts w:ascii="Arial Narrow" w:hAnsi="Arial Narrow"/>
          <w:b/>
          <w:sz w:val="26"/>
          <w:szCs w:val="26"/>
        </w:rPr>
        <w:t>2</w:t>
      </w:r>
      <w:r w:rsidRPr="000725D2">
        <w:rPr>
          <w:rFonts w:ascii="Arial Narrow" w:hAnsi="Arial Narrow"/>
          <w:b/>
          <w:sz w:val="26"/>
          <w:szCs w:val="26"/>
        </w:rPr>
        <w:t>–A</w:t>
      </w:r>
      <w:r w:rsidRPr="000725D2">
        <w:rPr>
          <w:rFonts w:ascii="Arial Narrow" w:hAnsi="Arial Narrow"/>
          <w:sz w:val="26"/>
          <w:szCs w:val="26"/>
        </w:rPr>
        <w:t xml:space="preserve"> </w:t>
      </w:r>
      <w:r w:rsidRPr="000725D2">
        <w:rPr>
          <w:rFonts w:ascii="Arial Narrow" w:hAnsi="Arial Narrow"/>
          <w:b/>
          <w:sz w:val="26"/>
          <w:szCs w:val="26"/>
        </w:rPr>
        <w:t xml:space="preserve">- </w:t>
      </w:r>
      <w:r w:rsidR="000725D2" w:rsidRPr="000725D2">
        <w:rPr>
          <w:rFonts w:ascii="Arial Narrow" w:hAnsi="Arial Narrow"/>
          <w:sz w:val="26"/>
          <w:szCs w:val="26"/>
        </w:rPr>
        <w:t>Fica obrigada a Secretaria da Educação do Município de São Sebastião a prestar contas quadrimestralmente à Câmara Municipal</w:t>
      </w:r>
      <w:r w:rsidR="000725D2" w:rsidRPr="000725D2">
        <w:rPr>
          <w:rFonts w:ascii="Arial Narrow" w:hAnsi="Arial Narrow"/>
          <w:b/>
          <w:sz w:val="26"/>
          <w:szCs w:val="26"/>
        </w:rPr>
        <w:t xml:space="preserve">”. </w:t>
      </w:r>
    </w:p>
    <w:p w:rsidR="000725D2" w:rsidRPr="000725D2" w:rsidRDefault="000725D2" w:rsidP="000725D2">
      <w:pPr>
        <w:ind w:firstLine="1418"/>
        <w:jc w:val="both"/>
        <w:rPr>
          <w:rFonts w:ascii="Arial Narrow" w:hAnsi="Arial Narrow"/>
          <w:color w:val="FF0000"/>
          <w:sz w:val="26"/>
          <w:szCs w:val="26"/>
        </w:rPr>
      </w:pPr>
      <w:r w:rsidRPr="000725D2">
        <w:rPr>
          <w:rFonts w:ascii="Arial Narrow" w:hAnsi="Arial Narrow"/>
          <w:b/>
          <w:sz w:val="26"/>
          <w:szCs w:val="26"/>
        </w:rPr>
        <w:t xml:space="preserve">Parágrafo único – </w:t>
      </w:r>
      <w:r w:rsidRPr="000725D2">
        <w:rPr>
          <w:rFonts w:ascii="Arial Narrow" w:hAnsi="Arial Narrow"/>
          <w:sz w:val="26"/>
          <w:szCs w:val="26"/>
        </w:rPr>
        <w:t>a prestação de contas quadrimestral da Secretaria da Educação  à Câmara Municipal deverá ser realizada através de audiência pública”.</w:t>
      </w:r>
    </w:p>
    <w:p w:rsidR="00615A26" w:rsidRDefault="00615A26" w:rsidP="005F684A">
      <w:pPr>
        <w:jc w:val="both"/>
        <w:rPr>
          <w:rFonts w:ascii="Arial Narrow" w:hAnsi="Arial Narrow"/>
          <w:b/>
          <w:sz w:val="26"/>
          <w:szCs w:val="26"/>
        </w:rPr>
      </w:pPr>
    </w:p>
    <w:p w:rsidR="005F684A" w:rsidRPr="00615A26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b/>
          <w:sz w:val="26"/>
          <w:szCs w:val="26"/>
        </w:rPr>
        <w:t>Art 2º -</w:t>
      </w:r>
      <w:r w:rsidRPr="00615A26">
        <w:rPr>
          <w:rFonts w:ascii="Arial Narrow" w:hAnsi="Arial Narrow"/>
          <w:sz w:val="26"/>
          <w:szCs w:val="26"/>
        </w:rPr>
        <w:t xml:space="preserve"> Esta Emenda à Lei Orgânica entra em vigor na data de sua publicação.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sz w:val="26"/>
          <w:szCs w:val="26"/>
        </w:rPr>
        <w:t xml:space="preserve">                    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</w:p>
    <w:p w:rsidR="00CC42C2" w:rsidRPr="00615A26" w:rsidRDefault="005F684A" w:rsidP="005F684A">
      <w:pPr>
        <w:jc w:val="center"/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sz w:val="26"/>
          <w:szCs w:val="26"/>
        </w:rPr>
        <w:t>Plenário da Câmara Municipal, sala Vereador Zino Militão dos Santos, 24 de Setembro de 2019.</w:t>
      </w:r>
    </w:p>
    <w:p w:rsidR="005F684A" w:rsidRPr="00615A26" w:rsidRDefault="005F684A" w:rsidP="005F684A">
      <w:pPr>
        <w:jc w:val="center"/>
        <w:rPr>
          <w:rFonts w:ascii="Arial Narrow" w:hAnsi="Arial Narrow"/>
          <w:sz w:val="26"/>
          <w:szCs w:val="26"/>
        </w:rPr>
      </w:pPr>
    </w:p>
    <w:p w:rsidR="005F684A" w:rsidRPr="00615A26" w:rsidRDefault="005F684A" w:rsidP="005F684A">
      <w:pPr>
        <w:jc w:val="center"/>
        <w:rPr>
          <w:rFonts w:ascii="Arial Narrow" w:hAnsi="Arial Narrow"/>
          <w:sz w:val="26"/>
          <w:szCs w:val="26"/>
        </w:rPr>
      </w:pPr>
    </w:p>
    <w:p w:rsidR="005F684A" w:rsidRPr="00615A26" w:rsidRDefault="005F684A" w:rsidP="005F684A">
      <w:pPr>
        <w:jc w:val="center"/>
        <w:rPr>
          <w:rFonts w:ascii="Arial Narrow" w:hAnsi="Arial Narrow"/>
          <w:b/>
          <w:sz w:val="26"/>
          <w:szCs w:val="26"/>
        </w:rPr>
      </w:pPr>
      <w:r w:rsidRPr="00615A26">
        <w:rPr>
          <w:rFonts w:ascii="Arial Narrow" w:hAnsi="Arial Narrow"/>
          <w:b/>
          <w:sz w:val="26"/>
          <w:szCs w:val="26"/>
        </w:rPr>
        <w:t>Gleivison Henrique Costa Gaspar</w:t>
      </w:r>
    </w:p>
    <w:p w:rsidR="005F684A" w:rsidRPr="00615A26" w:rsidRDefault="005F684A" w:rsidP="005F684A">
      <w:pPr>
        <w:jc w:val="center"/>
        <w:rPr>
          <w:rFonts w:ascii="Arial Narrow" w:hAnsi="Arial Narrow"/>
          <w:b/>
          <w:sz w:val="26"/>
          <w:szCs w:val="26"/>
        </w:rPr>
      </w:pPr>
      <w:r w:rsidRPr="00615A26">
        <w:rPr>
          <w:rFonts w:ascii="Arial Narrow" w:hAnsi="Arial Narrow"/>
          <w:b/>
          <w:sz w:val="26"/>
          <w:szCs w:val="26"/>
        </w:rPr>
        <w:t>Vereador</w:t>
      </w:r>
    </w:p>
    <w:sectPr w:rsidR="005F684A" w:rsidRPr="00615A26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3E" w:rsidRDefault="0057373E" w:rsidP="00AE17D9">
      <w:pPr>
        <w:spacing w:after="0" w:line="240" w:lineRule="auto"/>
      </w:pPr>
      <w:r>
        <w:separator/>
      </w:r>
    </w:p>
  </w:endnote>
  <w:endnote w:type="continuationSeparator" w:id="1">
    <w:p w:rsidR="0057373E" w:rsidRDefault="0057373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3E" w:rsidRDefault="0057373E" w:rsidP="00AE17D9">
      <w:pPr>
        <w:spacing w:after="0" w:line="240" w:lineRule="auto"/>
      </w:pPr>
      <w:r>
        <w:separator/>
      </w:r>
    </w:p>
  </w:footnote>
  <w:footnote w:type="continuationSeparator" w:id="1">
    <w:p w:rsidR="0057373E" w:rsidRDefault="0057373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25D2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22272"/>
    <w:rsid w:val="00233B52"/>
    <w:rsid w:val="0023649D"/>
    <w:rsid w:val="00251C72"/>
    <w:rsid w:val="00260D1E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7373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84A"/>
    <w:rsid w:val="005F6C53"/>
    <w:rsid w:val="006104E1"/>
    <w:rsid w:val="00615A26"/>
    <w:rsid w:val="00621D8B"/>
    <w:rsid w:val="00622606"/>
    <w:rsid w:val="00622825"/>
    <w:rsid w:val="00643146"/>
    <w:rsid w:val="0064422A"/>
    <w:rsid w:val="00691096"/>
    <w:rsid w:val="006939F9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10C2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315DF"/>
    <w:rsid w:val="00B529B4"/>
    <w:rsid w:val="00B549A4"/>
    <w:rsid w:val="00B56D10"/>
    <w:rsid w:val="00B66F92"/>
    <w:rsid w:val="00B73272"/>
    <w:rsid w:val="00B91953"/>
    <w:rsid w:val="00B927F6"/>
    <w:rsid w:val="00B934C2"/>
    <w:rsid w:val="00B96396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50C1E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4</cp:revision>
  <cp:lastPrinted>2019-09-24T15:54:00Z</cp:lastPrinted>
  <dcterms:created xsi:type="dcterms:W3CDTF">2019-09-24T15:56:00Z</dcterms:created>
  <dcterms:modified xsi:type="dcterms:W3CDTF">2019-09-24T16:09:00Z</dcterms:modified>
</cp:coreProperties>
</file>