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0E" w:rsidRPr="006B5E57" w:rsidRDefault="00702E0E" w:rsidP="00702E0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6B5E57">
        <w:rPr>
          <w:rFonts w:ascii="Bookman Old Style" w:hAnsi="Bookman Old Style"/>
          <w:b/>
          <w:sz w:val="28"/>
          <w:szCs w:val="28"/>
        </w:rPr>
        <w:t>REQUERIMENTO</w:t>
      </w:r>
    </w:p>
    <w:p w:rsidR="00702E0E" w:rsidRPr="006B5E57" w:rsidRDefault="00702E0E" w:rsidP="00702E0E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6B5E57">
        <w:rPr>
          <w:rFonts w:ascii="Bookman Old Style" w:hAnsi="Bookman Old Style"/>
          <w:b/>
          <w:sz w:val="28"/>
          <w:szCs w:val="28"/>
        </w:rPr>
        <w:t>Nº</w:t>
      </w:r>
      <w:r w:rsidR="003659F4">
        <w:rPr>
          <w:rFonts w:ascii="Bookman Old Style" w:hAnsi="Bookman Old Style"/>
          <w:b/>
          <w:sz w:val="28"/>
          <w:szCs w:val="28"/>
        </w:rPr>
        <w:t>. 608</w:t>
      </w:r>
      <w:r w:rsidRPr="006B5E57">
        <w:rPr>
          <w:rFonts w:ascii="Bookman Old Style" w:hAnsi="Bookman Old Style"/>
          <w:b/>
          <w:sz w:val="28"/>
          <w:szCs w:val="28"/>
        </w:rPr>
        <w:t>/201</w:t>
      </w:r>
      <w:r w:rsidR="003659F4">
        <w:rPr>
          <w:rFonts w:ascii="Bookman Old Style" w:hAnsi="Bookman Old Style"/>
          <w:b/>
          <w:sz w:val="28"/>
          <w:szCs w:val="28"/>
        </w:rPr>
        <w:t>9</w:t>
      </w:r>
    </w:p>
    <w:p w:rsidR="00702E0E" w:rsidRPr="006B5E57" w:rsidRDefault="00702E0E" w:rsidP="00702E0E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702E0E" w:rsidRPr="00F745BB" w:rsidRDefault="00702E0E" w:rsidP="00702E0E">
      <w:pPr>
        <w:spacing w:after="0"/>
        <w:ind w:left="3544" w:firstLine="850"/>
        <w:jc w:val="both"/>
        <w:rPr>
          <w:rFonts w:ascii="Bookman Old Style" w:hAnsi="Bookman Old Style"/>
          <w:b/>
          <w:i/>
          <w:sz w:val="26"/>
          <w:szCs w:val="26"/>
        </w:rPr>
      </w:pPr>
      <w:r w:rsidRPr="00F745BB">
        <w:rPr>
          <w:rFonts w:ascii="Bookman Old Style" w:hAnsi="Bookman Old Style"/>
          <w:b/>
          <w:i/>
          <w:sz w:val="26"/>
          <w:szCs w:val="26"/>
        </w:rPr>
        <w:t xml:space="preserve">“Requer ao chefe do Poder </w:t>
      </w:r>
      <w:r>
        <w:rPr>
          <w:rFonts w:ascii="Bookman Old Style" w:hAnsi="Bookman Old Style"/>
          <w:b/>
          <w:i/>
          <w:sz w:val="26"/>
          <w:szCs w:val="26"/>
        </w:rPr>
        <w:t>Legislativo Municipal</w:t>
      </w:r>
      <w:r w:rsidRPr="00F745BB">
        <w:rPr>
          <w:rFonts w:ascii="Bookman Old Style" w:hAnsi="Bookman Old Style"/>
          <w:b/>
          <w:i/>
          <w:sz w:val="26"/>
          <w:szCs w:val="26"/>
        </w:rPr>
        <w:t xml:space="preserve"> </w:t>
      </w:r>
      <w:r w:rsidRPr="00F745BB">
        <w:rPr>
          <w:rFonts w:ascii="Bookman Old Style" w:hAnsi="Bookman Old Style" w:cs="Arial"/>
          <w:b/>
          <w:i/>
          <w:sz w:val="26"/>
          <w:szCs w:val="26"/>
          <w:shd w:val="clear" w:color="auto" w:fill="FFFFFF"/>
        </w:rPr>
        <w:t xml:space="preserve">informações </w:t>
      </w:r>
      <w:r w:rsidR="00CC2E3E">
        <w:rPr>
          <w:rFonts w:ascii="Bookman Old Style" w:hAnsi="Bookman Old Style" w:cs="Arial"/>
          <w:b/>
          <w:i/>
          <w:sz w:val="26"/>
          <w:szCs w:val="26"/>
          <w:shd w:val="clear" w:color="auto" w:fill="FFFFFF"/>
        </w:rPr>
        <w:t>acerca do cumprimento da Lei Municipal nº 1771/2005</w:t>
      </w:r>
      <w:r w:rsidRPr="00F745BB">
        <w:rPr>
          <w:rFonts w:ascii="Bookman Old Style" w:hAnsi="Bookman Old Style"/>
          <w:b/>
          <w:i/>
          <w:sz w:val="26"/>
          <w:szCs w:val="26"/>
        </w:rPr>
        <w:t>”.</w:t>
      </w:r>
    </w:p>
    <w:p w:rsidR="00702E0E" w:rsidRPr="00F745BB" w:rsidRDefault="00702E0E" w:rsidP="00702E0E">
      <w:pPr>
        <w:spacing w:after="0"/>
        <w:ind w:left="3261" w:firstLine="850"/>
        <w:jc w:val="both"/>
        <w:rPr>
          <w:rFonts w:ascii="Bookman Old Style" w:hAnsi="Bookman Old Style"/>
          <w:i/>
          <w:sz w:val="24"/>
          <w:szCs w:val="24"/>
        </w:rPr>
      </w:pPr>
    </w:p>
    <w:p w:rsidR="00702E0E" w:rsidRPr="006B5E57" w:rsidRDefault="00702E0E" w:rsidP="00702E0E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  <w:r w:rsidRPr="006B5E57">
        <w:rPr>
          <w:rFonts w:ascii="Bookman Old Style" w:hAnsi="Bookman Old Style"/>
          <w:b/>
          <w:i/>
          <w:sz w:val="24"/>
          <w:szCs w:val="24"/>
        </w:rPr>
        <w:t>Senhor Presidente,</w:t>
      </w:r>
    </w:p>
    <w:p w:rsidR="00702E0E" w:rsidRPr="006B5E57" w:rsidRDefault="00702E0E" w:rsidP="00702E0E">
      <w:pPr>
        <w:spacing w:after="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702E0E" w:rsidRPr="006B5E57" w:rsidRDefault="00702E0E" w:rsidP="00702E0E">
      <w:pPr>
        <w:spacing w:after="0"/>
        <w:ind w:firstLine="709"/>
        <w:jc w:val="both"/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</w:pPr>
      <w:r w:rsidRPr="006B5E57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Considerando</w:t>
      </w:r>
      <w:r w:rsidRPr="006B5E57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 xml:space="preserve"> que a Constituição Federal, carta magna da liberdade e democracia brasileira, em seu Art. 31º, determina que: </w:t>
      </w:r>
      <w:r w:rsidRPr="006B5E57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“A fiscalização do Município será exercida pelo Poder Legislativo Municipal, mediante controle externo, e pelos sistemas de controle interno do Poder Executivo Municipal, na forma da lei.”</w:t>
      </w:r>
    </w:p>
    <w:p w:rsidR="00702E0E" w:rsidRPr="006B5E57" w:rsidRDefault="00702E0E" w:rsidP="00702E0E">
      <w:pPr>
        <w:spacing w:after="0"/>
        <w:ind w:firstLine="708"/>
        <w:jc w:val="both"/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</w:pPr>
    </w:p>
    <w:p w:rsidR="00702E0E" w:rsidRPr="006B5E57" w:rsidRDefault="00702E0E" w:rsidP="00702E0E">
      <w:pPr>
        <w:spacing w:after="0"/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6B5E57">
        <w:rPr>
          <w:rFonts w:ascii="Bookman Old Style" w:hAnsi="Bookman Old Style" w:cs="Arial"/>
          <w:b/>
          <w:i/>
          <w:sz w:val="24"/>
          <w:szCs w:val="24"/>
          <w:shd w:val="clear" w:color="auto" w:fill="FFFFFF"/>
        </w:rPr>
        <w:t>Considerando</w:t>
      </w:r>
      <w:r w:rsidRPr="006B5E57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 xml:space="preserve"> que a Carta Magna também prevê no </w:t>
      </w:r>
      <w:r w:rsidRPr="006B5E57">
        <w:rPr>
          <w:rFonts w:ascii="Bookman Old Style" w:hAnsi="Bookman Old Style"/>
          <w:i/>
          <w:sz w:val="24"/>
          <w:szCs w:val="24"/>
        </w:rPr>
        <w:t xml:space="preserve">Art. 37º, </w:t>
      </w:r>
      <w:r w:rsidRPr="006B5E57">
        <w:rPr>
          <w:rFonts w:ascii="Bookman Old Style" w:hAnsi="Bookman Old Style"/>
          <w:b/>
          <w:i/>
          <w:sz w:val="24"/>
          <w:szCs w:val="24"/>
        </w:rPr>
        <w:t>“A administração pública direta e indireta de qualquer dos Poderes da União, dos Estados, do Distrito Federal e dos Municípios obedecerá aos princípios de legalidade, impessoalidade, moralidade, publicidade e eficiência...”</w:t>
      </w:r>
    </w:p>
    <w:p w:rsidR="00702E0E" w:rsidRDefault="00702E0E" w:rsidP="00702E0E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702E0E" w:rsidRPr="00265454" w:rsidRDefault="00702E0E" w:rsidP="00702E0E">
      <w:pPr>
        <w:spacing w:after="0"/>
        <w:ind w:firstLine="708"/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Considerando </w:t>
      </w:r>
      <w:r w:rsidRPr="00265454">
        <w:rPr>
          <w:rFonts w:ascii="Bookman Old Style" w:hAnsi="Bookman Old Style"/>
          <w:i/>
          <w:sz w:val="24"/>
          <w:szCs w:val="24"/>
        </w:rPr>
        <w:t xml:space="preserve">que a Lei Federal nº 12.527 prevê no Art. 32º </w:t>
      </w:r>
      <w:r>
        <w:rPr>
          <w:rFonts w:ascii="Bookman Old Style" w:hAnsi="Bookman Old Style"/>
          <w:b/>
          <w:i/>
          <w:sz w:val="24"/>
          <w:szCs w:val="24"/>
        </w:rPr>
        <w:t>“</w:t>
      </w:r>
      <w:r w:rsidRPr="00265454">
        <w:rPr>
          <w:rFonts w:ascii="Bookman Old Style" w:hAnsi="Bookman Old Style"/>
          <w:b/>
          <w:i/>
          <w:sz w:val="24"/>
          <w:szCs w:val="24"/>
        </w:rPr>
        <w:t xml:space="preserve">Constituem condutas ilícitas que ensejam responsabilidade do agente público ou militar: </w:t>
      </w:r>
    </w:p>
    <w:p w:rsidR="00702E0E" w:rsidRPr="006B5E57" w:rsidRDefault="00702E0E" w:rsidP="00702E0E">
      <w:pPr>
        <w:spacing w:after="0"/>
        <w:ind w:firstLine="708"/>
        <w:jc w:val="both"/>
        <w:rPr>
          <w:rFonts w:ascii="Bookman Old Style" w:hAnsi="Bookman Old Style"/>
          <w:i/>
          <w:sz w:val="24"/>
          <w:szCs w:val="24"/>
        </w:rPr>
      </w:pPr>
      <w:r w:rsidRPr="00265454">
        <w:rPr>
          <w:rFonts w:ascii="Bookman Old Style" w:hAnsi="Bookman Old Style"/>
          <w:b/>
          <w:i/>
          <w:sz w:val="24"/>
          <w:szCs w:val="24"/>
        </w:rPr>
        <w:t>I - recusar-se a fornecer informação requerida nos termos desta Lei, retardar deliberadamente o seu fornecimento ou fornecê-la intencionalmente de forma incorreta, incompleta ou imprecisa;</w:t>
      </w:r>
      <w:r>
        <w:rPr>
          <w:rFonts w:ascii="Bookman Old Style" w:hAnsi="Bookman Old Style"/>
          <w:b/>
          <w:i/>
          <w:sz w:val="24"/>
          <w:szCs w:val="24"/>
        </w:rPr>
        <w:t>”</w:t>
      </w:r>
    </w:p>
    <w:p w:rsidR="00702E0E" w:rsidRPr="006B5E57" w:rsidRDefault="00702E0E" w:rsidP="00702E0E">
      <w:pPr>
        <w:spacing w:after="0"/>
        <w:jc w:val="both"/>
        <w:rPr>
          <w:rFonts w:ascii="Bookman Old Style" w:hAnsi="Bookman Old Style"/>
          <w:i/>
          <w:sz w:val="24"/>
          <w:szCs w:val="24"/>
        </w:rPr>
      </w:pPr>
    </w:p>
    <w:p w:rsidR="00702E0E" w:rsidRPr="00FA39DE" w:rsidRDefault="00702E0E" w:rsidP="00702E0E">
      <w:pPr>
        <w:spacing w:after="0"/>
        <w:ind w:firstLine="708"/>
        <w:jc w:val="both"/>
        <w:rPr>
          <w:rFonts w:ascii="Bookman Old Style" w:hAnsi="Bookman Old Style" w:cs="Arial"/>
          <w:i/>
          <w:sz w:val="24"/>
          <w:szCs w:val="24"/>
          <w:shd w:val="clear" w:color="auto" w:fill="FFFFFF"/>
        </w:rPr>
      </w:pPr>
      <w:r w:rsidRPr="00FA39DE">
        <w:rPr>
          <w:rFonts w:ascii="Bookman Old Style" w:hAnsi="Bookman Old Style"/>
          <w:b/>
          <w:i/>
          <w:sz w:val="24"/>
          <w:szCs w:val="24"/>
        </w:rPr>
        <w:t>É QUE</w:t>
      </w:r>
      <w:r w:rsidRPr="00FA39DE">
        <w:rPr>
          <w:rFonts w:ascii="Bookman Old Style" w:hAnsi="Bookman Old Style"/>
          <w:i/>
          <w:sz w:val="24"/>
          <w:szCs w:val="24"/>
        </w:rPr>
        <w:t xml:space="preserve">, </w:t>
      </w:r>
      <w:r w:rsidRPr="00FA39DE">
        <w:rPr>
          <w:rFonts w:ascii="Bookman Old Style" w:hAnsi="Bookman Old Style"/>
          <w:b/>
          <w:i/>
          <w:sz w:val="24"/>
          <w:szCs w:val="24"/>
        </w:rPr>
        <w:t>REQUEIRO</w:t>
      </w:r>
      <w:r w:rsidRPr="00FA39DE">
        <w:rPr>
          <w:rFonts w:ascii="Bookman Old Style" w:hAnsi="Bookman Old Style"/>
          <w:i/>
          <w:sz w:val="24"/>
          <w:szCs w:val="24"/>
        </w:rPr>
        <w:t xml:space="preserve"> depois de cumpridas as formalidades regimentais, ouvido o Douto Plenário, seja oficiado a Vossa Excelência Senhor</w:t>
      </w:r>
      <w:r w:rsidR="00CC2E3E" w:rsidRPr="00CC2E3E">
        <w:t xml:space="preserve"> </w:t>
      </w:r>
      <w:r w:rsidR="00CC2E3E" w:rsidRPr="00CC2E3E">
        <w:rPr>
          <w:rFonts w:ascii="Bookman Old Style" w:hAnsi="Bookman Old Style"/>
          <w:i/>
          <w:sz w:val="24"/>
          <w:szCs w:val="24"/>
        </w:rPr>
        <w:t xml:space="preserve">Vereador </w:t>
      </w:r>
      <w:r w:rsidR="00CC2E3E" w:rsidRPr="00CC2E3E">
        <w:rPr>
          <w:rFonts w:ascii="Bookman Old Style" w:hAnsi="Bookman Old Style"/>
          <w:b/>
          <w:i/>
          <w:caps/>
          <w:sz w:val="24"/>
          <w:szCs w:val="24"/>
        </w:rPr>
        <w:t>Edivaldo Pereira Campos</w:t>
      </w:r>
      <w:r w:rsidRPr="00FA39DE">
        <w:rPr>
          <w:rFonts w:ascii="Bookman Old Style" w:hAnsi="Bookman Old Style"/>
          <w:i/>
          <w:sz w:val="24"/>
          <w:szCs w:val="24"/>
        </w:rPr>
        <w:t xml:space="preserve">, DD. </w:t>
      </w:r>
      <w:r w:rsidR="00CC2E3E">
        <w:rPr>
          <w:rFonts w:ascii="Bookman Old Style" w:hAnsi="Bookman Old Style"/>
          <w:i/>
          <w:sz w:val="24"/>
          <w:szCs w:val="24"/>
        </w:rPr>
        <w:t>Presidente da Câmara Municipal</w:t>
      </w:r>
      <w:r w:rsidRPr="00FA39DE">
        <w:rPr>
          <w:rFonts w:ascii="Bookman Old Style" w:hAnsi="Bookman Old Style"/>
          <w:i/>
          <w:sz w:val="24"/>
          <w:szCs w:val="24"/>
        </w:rPr>
        <w:t xml:space="preserve"> de São Sebastião, </w:t>
      </w:r>
      <w:r w:rsidRPr="00FA39DE">
        <w:rPr>
          <w:rFonts w:ascii="Bookman Old Style" w:hAnsi="Bookman Old Style" w:cs="Arial"/>
          <w:i/>
          <w:sz w:val="24"/>
          <w:szCs w:val="24"/>
          <w:shd w:val="clear" w:color="auto" w:fill="FFFFFF"/>
        </w:rPr>
        <w:t>informar à esta Casa de Leis o que segue:</w:t>
      </w:r>
    </w:p>
    <w:p w:rsidR="00702E0E" w:rsidRPr="00FA39DE" w:rsidRDefault="00702E0E" w:rsidP="00702E0E">
      <w:pPr>
        <w:spacing w:after="0"/>
        <w:ind w:firstLine="708"/>
        <w:jc w:val="both"/>
        <w:rPr>
          <w:rFonts w:ascii="Bookman Old Style" w:hAnsi="Bookman Old Style" w:cs="Arial"/>
          <w:i/>
          <w:sz w:val="24"/>
          <w:szCs w:val="24"/>
          <w:shd w:val="clear" w:color="auto" w:fill="FFFFFF"/>
        </w:rPr>
      </w:pPr>
    </w:p>
    <w:p w:rsidR="00CC2E3E" w:rsidRPr="00CC2E3E" w:rsidRDefault="00CC2E3E" w:rsidP="00CC2E3E">
      <w:pPr>
        <w:pStyle w:val="PargrafodaLista"/>
        <w:numPr>
          <w:ilvl w:val="0"/>
          <w:numId w:val="1"/>
        </w:numPr>
        <w:jc w:val="both"/>
        <w:rPr>
          <w:rFonts w:ascii="Bookman Old Style" w:hAnsi="Bookman Old Style"/>
          <w:i/>
          <w:sz w:val="26"/>
          <w:szCs w:val="26"/>
        </w:rPr>
      </w:pPr>
      <w:r w:rsidRPr="00CC2E3E">
        <w:rPr>
          <w:rFonts w:ascii="Bookman Old Style" w:hAnsi="Bookman Old Style"/>
          <w:i/>
          <w:sz w:val="26"/>
          <w:szCs w:val="26"/>
        </w:rPr>
        <w:lastRenderedPageBreak/>
        <w:t xml:space="preserve">A Lei Municipal nº 1771/2005 determina que a Administração Municipal encaminhe a esta Casa de Leis </w:t>
      </w:r>
      <w:r w:rsidRPr="00CC2E3E">
        <w:rPr>
          <w:rFonts w:ascii="Bookman Old Style" w:hAnsi="Bookman Old Style"/>
          <w:b/>
          <w:i/>
          <w:sz w:val="26"/>
          <w:szCs w:val="26"/>
        </w:rPr>
        <w:t>relatório trimestral</w:t>
      </w:r>
      <w:r w:rsidRPr="00CC2E3E">
        <w:rPr>
          <w:rFonts w:ascii="Bookman Old Style" w:hAnsi="Bookman Old Style"/>
          <w:i/>
          <w:sz w:val="26"/>
          <w:szCs w:val="26"/>
        </w:rPr>
        <w:t xml:space="preserve"> com as informações sobre coleta, tratamento e destinação final do lixo produzido no município. </w:t>
      </w:r>
    </w:p>
    <w:p w:rsidR="00CC2E3E" w:rsidRPr="00CC2E3E" w:rsidRDefault="00CC2E3E" w:rsidP="00CC2E3E">
      <w:pPr>
        <w:pStyle w:val="PargrafodaLista"/>
        <w:ind w:left="1068"/>
        <w:jc w:val="both"/>
        <w:rPr>
          <w:rFonts w:ascii="Bookman Old Style" w:hAnsi="Bookman Old Style"/>
          <w:i/>
          <w:sz w:val="26"/>
          <w:szCs w:val="26"/>
        </w:rPr>
      </w:pPr>
    </w:p>
    <w:p w:rsidR="00CC2E3E" w:rsidRPr="00FA39DE" w:rsidRDefault="00CC2E3E" w:rsidP="00CC2E3E">
      <w:pPr>
        <w:pStyle w:val="PargrafodaLista"/>
        <w:overflowPunct/>
        <w:autoSpaceDE/>
        <w:adjustRightInd/>
        <w:ind w:left="1068"/>
        <w:jc w:val="both"/>
        <w:textAlignment w:val="auto"/>
        <w:rPr>
          <w:rFonts w:ascii="Bookman Old Style" w:hAnsi="Bookman Old Style"/>
          <w:i/>
          <w:sz w:val="26"/>
          <w:szCs w:val="26"/>
        </w:rPr>
      </w:pPr>
      <w:r w:rsidRPr="00CC2E3E">
        <w:rPr>
          <w:rFonts w:ascii="Bookman Old Style" w:hAnsi="Bookman Old Style"/>
          <w:i/>
          <w:sz w:val="26"/>
          <w:szCs w:val="26"/>
        </w:rPr>
        <w:t xml:space="preserve">Nestes termos, solicito à presidência desta casa que encaminhe aos nobres pares os relatórios apresentados a esta Casa de Leis, a partir de 01 de janeiro de 2017, até a presente data, totalizando </w:t>
      </w:r>
      <w:r>
        <w:rPr>
          <w:rFonts w:ascii="Bookman Old Style" w:hAnsi="Bookman Old Style"/>
          <w:b/>
          <w:i/>
          <w:sz w:val="26"/>
          <w:szCs w:val="26"/>
        </w:rPr>
        <w:t>onze</w:t>
      </w:r>
      <w:r w:rsidRPr="00CC2E3E">
        <w:rPr>
          <w:rFonts w:ascii="Bookman Old Style" w:hAnsi="Bookman Old Style"/>
          <w:b/>
          <w:i/>
          <w:sz w:val="26"/>
          <w:szCs w:val="26"/>
        </w:rPr>
        <w:t xml:space="preserve"> relatórios</w:t>
      </w:r>
      <w:r w:rsidRPr="00CC2E3E">
        <w:rPr>
          <w:rFonts w:ascii="Bookman Old Style" w:hAnsi="Bookman Old Style"/>
          <w:i/>
          <w:sz w:val="26"/>
          <w:szCs w:val="26"/>
        </w:rPr>
        <w:t xml:space="preserve">, sendo </w:t>
      </w:r>
      <w:r>
        <w:rPr>
          <w:rFonts w:ascii="Bookman Old Style" w:hAnsi="Bookman Old Style"/>
          <w:i/>
          <w:sz w:val="26"/>
          <w:szCs w:val="26"/>
        </w:rPr>
        <w:t>quatro</w:t>
      </w:r>
      <w:r w:rsidRPr="00CC2E3E">
        <w:rPr>
          <w:rFonts w:ascii="Bookman Old Style" w:hAnsi="Bookman Old Style"/>
          <w:i/>
          <w:sz w:val="26"/>
          <w:szCs w:val="26"/>
        </w:rPr>
        <w:t xml:space="preserve"> no ano de 2017, </w:t>
      </w:r>
      <w:r>
        <w:rPr>
          <w:rFonts w:ascii="Bookman Old Style" w:hAnsi="Bookman Old Style"/>
          <w:i/>
          <w:sz w:val="26"/>
          <w:szCs w:val="26"/>
        </w:rPr>
        <w:t>quatro</w:t>
      </w:r>
      <w:r w:rsidRPr="00CC2E3E">
        <w:rPr>
          <w:rFonts w:ascii="Bookman Old Style" w:hAnsi="Bookman Old Style"/>
          <w:i/>
          <w:sz w:val="26"/>
          <w:szCs w:val="26"/>
        </w:rPr>
        <w:t xml:space="preserve"> no ano de 2018 e </w:t>
      </w:r>
      <w:r>
        <w:rPr>
          <w:rFonts w:ascii="Bookman Old Style" w:hAnsi="Bookman Old Style"/>
          <w:i/>
          <w:sz w:val="26"/>
          <w:szCs w:val="26"/>
        </w:rPr>
        <w:t>três</w:t>
      </w:r>
      <w:r w:rsidRPr="00CC2E3E">
        <w:rPr>
          <w:rFonts w:ascii="Bookman Old Style" w:hAnsi="Bookman Old Style"/>
          <w:i/>
          <w:sz w:val="26"/>
          <w:szCs w:val="26"/>
        </w:rPr>
        <w:t xml:space="preserve"> no ano de 2019.</w:t>
      </w:r>
    </w:p>
    <w:p w:rsidR="00702E0E" w:rsidRDefault="00702E0E" w:rsidP="00702E0E">
      <w:pPr>
        <w:pStyle w:val="PargrafodaLista"/>
        <w:overflowPunct/>
        <w:autoSpaceDE/>
        <w:adjustRightInd/>
        <w:ind w:left="1068"/>
        <w:jc w:val="both"/>
        <w:textAlignment w:val="auto"/>
        <w:rPr>
          <w:rFonts w:ascii="Bookman Old Style" w:hAnsi="Bookman Old Style"/>
          <w:i/>
          <w:sz w:val="26"/>
          <w:szCs w:val="26"/>
        </w:rPr>
      </w:pPr>
    </w:p>
    <w:p w:rsidR="003659F4" w:rsidRPr="00CC2E3E" w:rsidRDefault="003659F4" w:rsidP="00702E0E">
      <w:pPr>
        <w:pStyle w:val="PargrafodaLista"/>
        <w:overflowPunct/>
        <w:autoSpaceDE/>
        <w:adjustRightInd/>
        <w:ind w:left="1068"/>
        <w:jc w:val="both"/>
        <w:textAlignment w:val="auto"/>
        <w:rPr>
          <w:rFonts w:ascii="Bookman Old Style" w:hAnsi="Bookman Old Style"/>
          <w:i/>
          <w:sz w:val="26"/>
          <w:szCs w:val="26"/>
        </w:rPr>
      </w:pPr>
    </w:p>
    <w:p w:rsidR="00702E0E" w:rsidRPr="00CC2E3E" w:rsidRDefault="00702E0E" w:rsidP="003659F4">
      <w:pPr>
        <w:spacing w:after="0"/>
        <w:jc w:val="center"/>
        <w:rPr>
          <w:rFonts w:ascii="Bookman Old Style" w:hAnsi="Bookman Old Style"/>
          <w:i/>
          <w:sz w:val="26"/>
          <w:szCs w:val="26"/>
        </w:rPr>
      </w:pPr>
      <w:r w:rsidRPr="00CC2E3E">
        <w:rPr>
          <w:rFonts w:ascii="Bookman Old Style" w:hAnsi="Bookman Old Style"/>
          <w:i/>
          <w:sz w:val="26"/>
          <w:szCs w:val="26"/>
        </w:rPr>
        <w:t xml:space="preserve">Plenário da Câmara Municipal, Sala Vereador Zino Militão dos Santos, </w:t>
      </w:r>
      <w:r w:rsidR="00CC2E3E" w:rsidRPr="00CC2E3E">
        <w:rPr>
          <w:rFonts w:ascii="Bookman Old Style" w:hAnsi="Bookman Old Style"/>
          <w:i/>
          <w:sz w:val="26"/>
          <w:szCs w:val="26"/>
        </w:rPr>
        <w:t>24</w:t>
      </w:r>
      <w:r w:rsidRPr="00CC2E3E">
        <w:rPr>
          <w:rFonts w:ascii="Bookman Old Style" w:hAnsi="Bookman Old Style"/>
          <w:i/>
          <w:sz w:val="26"/>
          <w:szCs w:val="26"/>
        </w:rPr>
        <w:t xml:space="preserve"> de </w:t>
      </w:r>
      <w:r w:rsidR="00CC2E3E" w:rsidRPr="00CC2E3E">
        <w:rPr>
          <w:rFonts w:ascii="Bookman Old Style" w:hAnsi="Bookman Old Style"/>
          <w:i/>
          <w:sz w:val="26"/>
          <w:szCs w:val="26"/>
        </w:rPr>
        <w:t>outubro</w:t>
      </w:r>
      <w:r w:rsidRPr="00CC2E3E">
        <w:rPr>
          <w:rFonts w:ascii="Bookman Old Style" w:hAnsi="Bookman Old Style"/>
          <w:i/>
          <w:sz w:val="26"/>
          <w:szCs w:val="26"/>
        </w:rPr>
        <w:t xml:space="preserve"> de 201</w:t>
      </w:r>
      <w:r w:rsidR="00CC2E3E" w:rsidRPr="00CC2E3E">
        <w:rPr>
          <w:rFonts w:ascii="Bookman Old Style" w:hAnsi="Bookman Old Style"/>
          <w:i/>
          <w:sz w:val="26"/>
          <w:szCs w:val="26"/>
        </w:rPr>
        <w:t>9</w:t>
      </w:r>
      <w:r w:rsidRPr="00CC2E3E">
        <w:rPr>
          <w:rFonts w:ascii="Bookman Old Style" w:hAnsi="Bookman Old Style"/>
          <w:i/>
          <w:sz w:val="26"/>
          <w:szCs w:val="26"/>
        </w:rPr>
        <w:t>.</w:t>
      </w:r>
    </w:p>
    <w:p w:rsidR="00985EEA" w:rsidRPr="00CC2E3E" w:rsidRDefault="00985EEA" w:rsidP="00702E0E">
      <w:pPr>
        <w:spacing w:after="0"/>
        <w:jc w:val="right"/>
        <w:rPr>
          <w:rFonts w:ascii="Bookman Old Style" w:hAnsi="Bookman Old Style" w:cs="Arial"/>
          <w:sz w:val="24"/>
        </w:rPr>
      </w:pPr>
    </w:p>
    <w:p w:rsidR="00C95C30" w:rsidRPr="00CC2E3E" w:rsidRDefault="00C95C30" w:rsidP="00702E0E">
      <w:pPr>
        <w:spacing w:after="0"/>
        <w:jc w:val="right"/>
        <w:rPr>
          <w:rFonts w:ascii="Bookman Old Style" w:hAnsi="Bookman Old Style" w:cs="Arial"/>
          <w:i/>
          <w:sz w:val="26"/>
          <w:szCs w:val="26"/>
        </w:rPr>
      </w:pPr>
    </w:p>
    <w:p w:rsidR="00C95C30" w:rsidRPr="00CC2E3E" w:rsidRDefault="00C95C30" w:rsidP="00702E0E">
      <w:pPr>
        <w:spacing w:after="0"/>
        <w:jc w:val="right"/>
        <w:rPr>
          <w:rFonts w:ascii="Bookman Old Style" w:hAnsi="Bookman Old Style" w:cs="Arial"/>
          <w:i/>
          <w:sz w:val="26"/>
          <w:szCs w:val="26"/>
        </w:rPr>
      </w:pPr>
    </w:p>
    <w:p w:rsidR="00C95C30" w:rsidRDefault="00C95C30" w:rsidP="00702E0E">
      <w:pPr>
        <w:spacing w:after="0"/>
        <w:jc w:val="right"/>
        <w:rPr>
          <w:rFonts w:ascii="Bookman Old Style" w:hAnsi="Bookman Old Style" w:cs="Arial"/>
          <w:i/>
          <w:sz w:val="26"/>
          <w:szCs w:val="26"/>
        </w:rPr>
      </w:pPr>
    </w:p>
    <w:p w:rsidR="009A495A" w:rsidRPr="00CC2E3E" w:rsidRDefault="009A495A" w:rsidP="00702E0E">
      <w:pPr>
        <w:spacing w:after="0"/>
        <w:jc w:val="right"/>
        <w:rPr>
          <w:rFonts w:ascii="Bookman Old Style" w:hAnsi="Bookman Old Style" w:cs="Arial"/>
          <w:i/>
          <w:sz w:val="26"/>
          <w:szCs w:val="26"/>
        </w:rPr>
      </w:pPr>
    </w:p>
    <w:p w:rsidR="00C95C30" w:rsidRPr="00CC2E3E" w:rsidRDefault="00C95C30" w:rsidP="00702E0E">
      <w:pPr>
        <w:spacing w:after="0"/>
        <w:jc w:val="center"/>
        <w:rPr>
          <w:rFonts w:ascii="Bookman Old Style" w:hAnsi="Bookman Old Style" w:cs="Arial"/>
          <w:b/>
          <w:i/>
          <w:sz w:val="32"/>
          <w:szCs w:val="32"/>
        </w:rPr>
      </w:pPr>
      <w:r w:rsidRPr="00CC2E3E">
        <w:rPr>
          <w:rFonts w:ascii="Bookman Old Style" w:hAnsi="Bookman Old Style" w:cs="Arial"/>
          <w:b/>
          <w:i/>
          <w:sz w:val="32"/>
          <w:szCs w:val="32"/>
        </w:rPr>
        <w:t>JAIR PIRES</w:t>
      </w:r>
    </w:p>
    <w:p w:rsidR="00C95C30" w:rsidRPr="00CC2E3E" w:rsidRDefault="00C95C30" w:rsidP="00702E0E">
      <w:pPr>
        <w:spacing w:after="0"/>
        <w:jc w:val="center"/>
        <w:rPr>
          <w:rFonts w:ascii="Bookman Old Style" w:hAnsi="Bookman Old Style" w:cs="Arial"/>
          <w:b/>
          <w:i/>
          <w:sz w:val="26"/>
          <w:szCs w:val="26"/>
        </w:rPr>
      </w:pPr>
      <w:r w:rsidRPr="00CC2E3E">
        <w:rPr>
          <w:rFonts w:ascii="Bookman Old Style" w:hAnsi="Bookman Old Style" w:cs="Arial"/>
          <w:b/>
          <w:i/>
          <w:sz w:val="26"/>
          <w:szCs w:val="26"/>
        </w:rPr>
        <w:t>VEREADOR</w:t>
      </w:r>
    </w:p>
    <w:p w:rsidR="00A271A4" w:rsidRPr="00985EEA" w:rsidRDefault="00A271A4" w:rsidP="00702E0E">
      <w:pPr>
        <w:spacing w:after="0"/>
        <w:jc w:val="right"/>
        <w:rPr>
          <w:b/>
          <w:sz w:val="24"/>
        </w:rPr>
      </w:pPr>
    </w:p>
    <w:sectPr w:rsidR="00A271A4" w:rsidRPr="00985EEA" w:rsidSect="000C53C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90" w:rsidRDefault="008D0990" w:rsidP="00C95C30">
      <w:pPr>
        <w:spacing w:after="0" w:line="240" w:lineRule="auto"/>
      </w:pPr>
      <w:r>
        <w:separator/>
      </w:r>
    </w:p>
  </w:endnote>
  <w:endnote w:type="continuationSeparator" w:id="1">
    <w:p w:rsidR="008D0990" w:rsidRDefault="008D0990" w:rsidP="00C95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30" w:rsidRPr="004D2291" w:rsidRDefault="00C95C30" w:rsidP="00C95C30">
    <w:pPr>
      <w:pStyle w:val="Rodap"/>
      <w:ind w:left="-567" w:firstLine="141"/>
      <w:jc w:val="center"/>
    </w:pPr>
    <w:r w:rsidRPr="004D2291">
      <w:t>Praça Professor Antônio Argino, 84  Centro   São Sebastião/SPCEP: 11608-554 Tel. (12) 3891-0000</w:t>
    </w:r>
  </w:p>
  <w:p w:rsidR="00C95C30" w:rsidRPr="004D2291" w:rsidRDefault="00C95C30" w:rsidP="00C95C30">
    <w:pPr>
      <w:pStyle w:val="Rodap"/>
      <w:ind w:left="-567" w:firstLine="141"/>
      <w:jc w:val="center"/>
    </w:pPr>
    <w:r w:rsidRPr="004D2291">
      <w:t>Site Oficial: saosebastiao.sp.leg.br</w:t>
    </w:r>
  </w:p>
  <w:p w:rsidR="00C95C30" w:rsidRPr="004D2291" w:rsidRDefault="00C95C30" w:rsidP="00C95C30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>
      <w:t xml:space="preserve"> - </w:t>
    </w:r>
    <w:r w:rsidRPr="004D2291">
      <w:t>www.portaldocidadao.tce.sp.gov.br</w:t>
    </w:r>
  </w:p>
  <w:p w:rsidR="00C95C30" w:rsidRDefault="00C95C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90" w:rsidRDefault="008D0990" w:rsidP="00C95C30">
      <w:pPr>
        <w:spacing w:after="0" w:line="240" w:lineRule="auto"/>
      </w:pPr>
      <w:r>
        <w:separator/>
      </w:r>
    </w:p>
  </w:footnote>
  <w:footnote w:type="continuationSeparator" w:id="1">
    <w:p w:rsidR="008D0990" w:rsidRDefault="008D0990" w:rsidP="00C95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C95C30" w:rsidTr="00F46571">
      <w:tc>
        <w:tcPr>
          <w:tcW w:w="1668" w:type="dxa"/>
        </w:tcPr>
        <w:p w:rsidR="00C95C30" w:rsidRDefault="00C95C30" w:rsidP="00F46571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C95C30" w:rsidRPr="00AE17D9" w:rsidRDefault="00C95C30" w:rsidP="00F46571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C95C30" w:rsidRPr="00AE17D9" w:rsidRDefault="00C95C30" w:rsidP="00F46571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C95C30" w:rsidRPr="00AE17D9" w:rsidRDefault="00C95C30" w:rsidP="00F46571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C95C30" w:rsidRPr="00AE17D9" w:rsidRDefault="00C95C30" w:rsidP="00F46571">
          <w:pPr>
            <w:pStyle w:val="Cabealho"/>
            <w:rPr>
              <w:rFonts w:ascii="Arial" w:hAnsi="Arial" w:cs="Arial"/>
            </w:rPr>
          </w:pPr>
        </w:p>
      </w:tc>
    </w:tr>
  </w:tbl>
  <w:p w:rsidR="00C95C30" w:rsidRDefault="00C95C30" w:rsidP="00C95C30">
    <w:pPr>
      <w:pStyle w:val="Cabealho"/>
    </w:pPr>
  </w:p>
  <w:p w:rsidR="00C95C30" w:rsidRDefault="00C95C3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93410"/>
    <w:multiLevelType w:val="hybridMultilevel"/>
    <w:tmpl w:val="83ACF47C"/>
    <w:lvl w:ilvl="0" w:tplc="E3A84B0E">
      <w:start w:val="1"/>
      <w:numFmt w:val="decimal"/>
      <w:lvlText w:val="%1)"/>
      <w:lvlJc w:val="left"/>
      <w:pPr>
        <w:ind w:left="1068" w:hanging="360"/>
      </w:pPr>
      <w:rPr>
        <w:rFonts w:cs="Arial" w:hint="default"/>
        <w:b w:val="0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F1151"/>
    <w:rsid w:val="000C53C7"/>
    <w:rsid w:val="003659F4"/>
    <w:rsid w:val="003A76A3"/>
    <w:rsid w:val="005B63A7"/>
    <w:rsid w:val="005E4CF9"/>
    <w:rsid w:val="005F1151"/>
    <w:rsid w:val="00702E0E"/>
    <w:rsid w:val="007F3173"/>
    <w:rsid w:val="008D0990"/>
    <w:rsid w:val="00985EEA"/>
    <w:rsid w:val="009A495A"/>
    <w:rsid w:val="009C4ACF"/>
    <w:rsid w:val="00A271A4"/>
    <w:rsid w:val="00B72218"/>
    <w:rsid w:val="00C95C30"/>
    <w:rsid w:val="00CC2E3E"/>
    <w:rsid w:val="00EB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C30"/>
  </w:style>
  <w:style w:type="paragraph" w:styleId="Rodap">
    <w:name w:val="footer"/>
    <w:basedOn w:val="Normal"/>
    <w:link w:val="RodapChar"/>
    <w:uiPriority w:val="99"/>
    <w:unhideWhenUsed/>
    <w:rsid w:val="00C95C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C30"/>
  </w:style>
  <w:style w:type="table" w:styleId="Tabelacomgrade">
    <w:name w:val="Table Grid"/>
    <w:basedOn w:val="Tabelanormal"/>
    <w:uiPriority w:val="59"/>
    <w:rsid w:val="00C95C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95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C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2E0E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Pires</dc:creator>
  <cp:lastModifiedBy>Secretaria</cp:lastModifiedBy>
  <cp:revision>2</cp:revision>
  <cp:lastPrinted>2019-10-29T17:35:00Z</cp:lastPrinted>
  <dcterms:created xsi:type="dcterms:W3CDTF">2019-10-29T17:35:00Z</dcterms:created>
  <dcterms:modified xsi:type="dcterms:W3CDTF">2019-10-29T17:35:00Z</dcterms:modified>
</cp:coreProperties>
</file>