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0A" w:rsidRDefault="00817F0A" w:rsidP="00245137">
      <w:pPr>
        <w:spacing w:line="360" w:lineRule="auto"/>
        <w:ind w:right="-518"/>
        <w:jc w:val="center"/>
        <w:rPr>
          <w:rFonts w:ascii="Century Gothic" w:hAnsi="Century Gothic"/>
          <w:b/>
          <w:bCs/>
          <w:caps/>
        </w:rPr>
      </w:pPr>
      <w:r w:rsidRPr="00817F0A">
        <w:rPr>
          <w:rFonts w:ascii="Century Gothic" w:hAnsi="Century Gothic"/>
          <w:b/>
          <w:bCs/>
          <w:caps/>
        </w:rPr>
        <w:t>Projeto de Lei</w:t>
      </w:r>
    </w:p>
    <w:p w:rsidR="00817F0A" w:rsidRPr="00817F0A" w:rsidRDefault="00817F0A" w:rsidP="00245137">
      <w:pPr>
        <w:spacing w:line="360" w:lineRule="auto"/>
        <w:ind w:right="-518"/>
        <w:jc w:val="center"/>
        <w:rPr>
          <w:rFonts w:ascii="Century Gothic" w:hAnsi="Century Gothic"/>
          <w:b/>
          <w:bCs/>
          <w:caps/>
        </w:rPr>
      </w:pPr>
      <w:r w:rsidRPr="00817F0A">
        <w:rPr>
          <w:rFonts w:ascii="Century Gothic" w:hAnsi="Century Gothic"/>
          <w:b/>
          <w:bCs/>
          <w:caps/>
        </w:rPr>
        <w:t>nº</w:t>
      </w:r>
      <w:r w:rsidR="00425DBB">
        <w:rPr>
          <w:rFonts w:ascii="Century Gothic" w:hAnsi="Century Gothic"/>
          <w:b/>
          <w:bCs/>
          <w:caps/>
        </w:rPr>
        <w:t>. 09/20</w:t>
      </w:r>
    </w:p>
    <w:p w:rsidR="00817F0A" w:rsidRPr="00817F0A" w:rsidRDefault="00817F0A" w:rsidP="00245137">
      <w:pPr>
        <w:spacing w:line="360" w:lineRule="auto"/>
        <w:ind w:left="3119" w:right="-518"/>
        <w:jc w:val="both"/>
        <w:rPr>
          <w:rFonts w:ascii="Century Gothic" w:hAnsi="Century Gothic"/>
          <w:i/>
        </w:rPr>
      </w:pPr>
    </w:p>
    <w:p w:rsidR="00817F0A" w:rsidRDefault="00817F0A" w:rsidP="00245137">
      <w:pPr>
        <w:spacing w:line="360" w:lineRule="auto"/>
        <w:ind w:left="4111" w:right="-518"/>
        <w:jc w:val="both"/>
        <w:rPr>
          <w:rFonts w:ascii="Century Gothic" w:hAnsi="Century Gothic"/>
          <w:b/>
          <w:bCs/>
          <w:i/>
        </w:rPr>
      </w:pPr>
      <w:r w:rsidRPr="00817F0A">
        <w:rPr>
          <w:rFonts w:ascii="Century Gothic" w:hAnsi="Century Gothic"/>
          <w:b/>
          <w:bCs/>
          <w:i/>
        </w:rPr>
        <w:t>“A</w:t>
      </w:r>
      <w:r w:rsidR="00D062AA">
        <w:rPr>
          <w:rFonts w:ascii="Century Gothic" w:hAnsi="Century Gothic"/>
          <w:b/>
          <w:bCs/>
          <w:i/>
        </w:rPr>
        <w:t xml:space="preserve">utoriza o </w:t>
      </w:r>
      <w:r w:rsidRPr="00817F0A">
        <w:rPr>
          <w:rFonts w:ascii="Century Gothic" w:hAnsi="Century Gothic"/>
          <w:b/>
          <w:bCs/>
          <w:i/>
        </w:rPr>
        <w:t>E</w:t>
      </w:r>
      <w:r w:rsidR="00D062AA">
        <w:rPr>
          <w:rFonts w:ascii="Century Gothic" w:hAnsi="Century Gothic"/>
          <w:b/>
          <w:bCs/>
          <w:i/>
        </w:rPr>
        <w:t xml:space="preserve">xecutivo Municipal a instituir o </w:t>
      </w:r>
      <w:r w:rsidRPr="00817F0A">
        <w:rPr>
          <w:rFonts w:ascii="Century Gothic" w:hAnsi="Century Gothic"/>
          <w:b/>
          <w:bCs/>
          <w:i/>
        </w:rPr>
        <w:t xml:space="preserve"> P</w:t>
      </w:r>
      <w:r w:rsidR="00D062AA">
        <w:rPr>
          <w:rFonts w:ascii="Century Gothic" w:hAnsi="Century Gothic"/>
          <w:b/>
          <w:bCs/>
          <w:i/>
        </w:rPr>
        <w:t xml:space="preserve">rograma </w:t>
      </w:r>
      <w:r w:rsidRPr="00817F0A">
        <w:rPr>
          <w:rFonts w:ascii="Century Gothic" w:hAnsi="Century Gothic"/>
          <w:b/>
          <w:bCs/>
          <w:i/>
        </w:rPr>
        <w:t>“V</w:t>
      </w:r>
      <w:r w:rsidR="00D062AA">
        <w:rPr>
          <w:rFonts w:ascii="Century Gothic" w:hAnsi="Century Gothic"/>
          <w:b/>
          <w:bCs/>
          <w:i/>
        </w:rPr>
        <w:t>ale</w:t>
      </w:r>
      <w:r w:rsidRPr="00817F0A">
        <w:rPr>
          <w:rFonts w:ascii="Century Gothic" w:hAnsi="Century Gothic"/>
          <w:b/>
          <w:bCs/>
          <w:i/>
        </w:rPr>
        <w:t>-A</w:t>
      </w:r>
      <w:r w:rsidR="00D062AA">
        <w:rPr>
          <w:rFonts w:ascii="Century Gothic" w:hAnsi="Century Gothic"/>
          <w:b/>
          <w:bCs/>
          <w:i/>
        </w:rPr>
        <w:t>limentação da</w:t>
      </w:r>
      <w:r w:rsidRPr="00817F0A">
        <w:rPr>
          <w:rFonts w:ascii="Century Gothic" w:hAnsi="Century Gothic"/>
          <w:b/>
          <w:bCs/>
          <w:i/>
        </w:rPr>
        <w:t xml:space="preserve"> S</w:t>
      </w:r>
      <w:r w:rsidR="00D062AA">
        <w:rPr>
          <w:rFonts w:ascii="Century Gothic" w:hAnsi="Century Gothic"/>
          <w:b/>
          <w:bCs/>
          <w:i/>
        </w:rPr>
        <w:t>aúde</w:t>
      </w:r>
      <w:r w:rsidRPr="00817F0A">
        <w:rPr>
          <w:rFonts w:ascii="Century Gothic" w:hAnsi="Century Gothic"/>
          <w:b/>
          <w:bCs/>
          <w:i/>
        </w:rPr>
        <w:t xml:space="preserve">” </w:t>
      </w:r>
      <w:r w:rsidR="00D062AA">
        <w:rPr>
          <w:rFonts w:ascii="Century Gothic" w:hAnsi="Century Gothic"/>
          <w:b/>
          <w:bCs/>
          <w:i/>
        </w:rPr>
        <w:t>aos munícipes que se deslocarem para atendimento fora do município e dá outras providências</w:t>
      </w:r>
      <w:r w:rsidRPr="00817F0A">
        <w:rPr>
          <w:rFonts w:ascii="Century Gothic" w:hAnsi="Century Gothic"/>
          <w:b/>
          <w:bCs/>
          <w:i/>
        </w:rPr>
        <w:t>”.</w:t>
      </w:r>
    </w:p>
    <w:p w:rsidR="00364FAB" w:rsidRDefault="00364FAB" w:rsidP="00245137">
      <w:pPr>
        <w:spacing w:line="360" w:lineRule="auto"/>
        <w:ind w:left="4111" w:right="-518"/>
        <w:jc w:val="both"/>
        <w:rPr>
          <w:rFonts w:ascii="Century Gothic" w:hAnsi="Century Gothic"/>
          <w:b/>
          <w:bCs/>
          <w:i/>
        </w:rPr>
      </w:pPr>
    </w:p>
    <w:p w:rsidR="00364FAB" w:rsidRPr="00817F0A" w:rsidRDefault="00364FAB" w:rsidP="00245137">
      <w:pPr>
        <w:spacing w:line="360" w:lineRule="auto"/>
        <w:ind w:left="4111" w:right="-518"/>
        <w:jc w:val="both"/>
        <w:rPr>
          <w:rFonts w:ascii="Century Gothic" w:hAnsi="Century Gothic"/>
          <w:b/>
          <w:bCs/>
          <w:i/>
          <w:color w:val="333333"/>
        </w:rPr>
      </w:pPr>
    </w:p>
    <w:p w:rsidR="00694D8F" w:rsidRPr="00364FAB" w:rsidRDefault="00694D8F" w:rsidP="00694D8F">
      <w:pPr>
        <w:pStyle w:val="Default"/>
        <w:spacing w:before="120" w:after="120"/>
        <w:ind w:firstLine="1276"/>
        <w:jc w:val="both"/>
        <w:rPr>
          <w:rFonts w:ascii="Century Gothic" w:hAnsi="Century Gothic" w:cs="Arial"/>
          <w:sz w:val="26"/>
          <w:szCs w:val="26"/>
        </w:rPr>
      </w:pPr>
      <w:r w:rsidRPr="00364FAB">
        <w:rPr>
          <w:rFonts w:ascii="Century Gothic" w:hAnsi="Century Gothic" w:cs="Arial"/>
          <w:b/>
          <w:bCs/>
          <w:iCs/>
          <w:sz w:val="26"/>
          <w:szCs w:val="26"/>
        </w:rPr>
        <w:t>A Câmara Municipal de São Sebastião, Estado de São Paulo, no uso de suas atribuições legais;</w:t>
      </w:r>
    </w:p>
    <w:p w:rsidR="00694D8F" w:rsidRPr="00364FAB" w:rsidRDefault="00694D8F" w:rsidP="00694D8F">
      <w:pPr>
        <w:pStyle w:val="Default"/>
        <w:spacing w:before="120" w:after="120"/>
        <w:jc w:val="both"/>
        <w:rPr>
          <w:rFonts w:ascii="Century Gothic" w:hAnsi="Century Gothic" w:cs="Arial"/>
          <w:sz w:val="26"/>
          <w:szCs w:val="26"/>
        </w:rPr>
      </w:pPr>
    </w:p>
    <w:p w:rsidR="00694D8F" w:rsidRPr="00364FAB" w:rsidRDefault="00694D8F" w:rsidP="00694D8F">
      <w:pPr>
        <w:pStyle w:val="Default"/>
        <w:spacing w:before="120" w:after="120"/>
        <w:jc w:val="center"/>
        <w:rPr>
          <w:rFonts w:ascii="Century Gothic" w:hAnsi="Century Gothic" w:cs="Arial"/>
          <w:b/>
          <w:bCs/>
          <w:iCs/>
          <w:sz w:val="26"/>
          <w:szCs w:val="26"/>
        </w:rPr>
      </w:pPr>
      <w:r w:rsidRPr="00364FAB">
        <w:rPr>
          <w:rFonts w:ascii="Century Gothic" w:hAnsi="Century Gothic" w:cs="Arial"/>
          <w:b/>
          <w:bCs/>
          <w:iCs/>
          <w:sz w:val="26"/>
          <w:szCs w:val="26"/>
        </w:rPr>
        <w:t>DECRETA:</w:t>
      </w:r>
    </w:p>
    <w:p w:rsidR="00817F0A" w:rsidRDefault="00817F0A" w:rsidP="00245137">
      <w:pPr>
        <w:adjustRightInd w:val="0"/>
        <w:spacing w:line="360" w:lineRule="auto"/>
        <w:ind w:right="-518"/>
        <w:jc w:val="both"/>
        <w:rPr>
          <w:rFonts w:ascii="Century Gothic" w:hAnsi="Century Gothic"/>
        </w:rPr>
      </w:pPr>
    </w:p>
    <w:p w:rsidR="00817F0A" w:rsidRPr="00817F0A" w:rsidRDefault="00817F0A" w:rsidP="00245137">
      <w:pPr>
        <w:adjustRightInd w:val="0"/>
        <w:spacing w:line="360" w:lineRule="auto"/>
        <w:ind w:right="-518"/>
        <w:jc w:val="both"/>
        <w:rPr>
          <w:rFonts w:ascii="Century Gothic" w:hAnsi="Century Gothic"/>
        </w:rPr>
      </w:pPr>
      <w:r w:rsidRPr="00817F0A">
        <w:rPr>
          <w:rFonts w:ascii="Century Gothic" w:hAnsi="Century Gothic"/>
          <w:b/>
          <w:bCs/>
          <w:color w:val="231F20"/>
        </w:rPr>
        <w:t>Art. 1° -</w:t>
      </w:r>
      <w:r w:rsidRPr="00817F0A">
        <w:rPr>
          <w:rFonts w:ascii="Century Gothic" w:hAnsi="Century Gothic"/>
        </w:rPr>
        <w:t xml:space="preserve"> Fica o Executivo Municipal autorizado a instituir o Programa </w:t>
      </w:r>
      <w:r w:rsidRPr="00817F0A">
        <w:rPr>
          <w:rFonts w:ascii="Century Gothic" w:hAnsi="Century Gothic"/>
          <w:b/>
          <w:bCs/>
        </w:rPr>
        <w:t>“Vale-Alimentação da Saúde”</w:t>
      </w:r>
      <w:r w:rsidRPr="00817F0A">
        <w:rPr>
          <w:rFonts w:ascii="Century Gothic" w:hAnsi="Century Gothic"/>
        </w:rPr>
        <w:t xml:space="preserve"> aos pacientes do SUS que se descolarem através da Secretaria Municipal de Saúde para atendimento fora do </w:t>
      </w:r>
      <w:r>
        <w:rPr>
          <w:rFonts w:ascii="Century Gothic" w:hAnsi="Century Gothic"/>
        </w:rPr>
        <w:t>M</w:t>
      </w:r>
      <w:r w:rsidRPr="00817F0A">
        <w:rPr>
          <w:rFonts w:ascii="Century Gothic" w:hAnsi="Century Gothic"/>
        </w:rPr>
        <w:t>unicípio</w:t>
      </w:r>
      <w:r>
        <w:rPr>
          <w:rFonts w:ascii="Century Gothic" w:hAnsi="Century Gothic"/>
        </w:rPr>
        <w:t xml:space="preserve"> de São Sebastião/SP.</w:t>
      </w:r>
    </w:p>
    <w:p w:rsidR="00817F0A" w:rsidRPr="00817F0A" w:rsidRDefault="00817F0A" w:rsidP="00245137">
      <w:pPr>
        <w:adjustRightInd w:val="0"/>
        <w:spacing w:line="360" w:lineRule="auto"/>
        <w:ind w:right="-518"/>
        <w:jc w:val="both"/>
        <w:rPr>
          <w:rFonts w:ascii="Century Gothic" w:hAnsi="Century Gothic"/>
        </w:rPr>
      </w:pPr>
    </w:p>
    <w:p w:rsidR="00817F0A" w:rsidRPr="00817F0A" w:rsidRDefault="00817F0A" w:rsidP="00245137">
      <w:pPr>
        <w:spacing w:line="360" w:lineRule="auto"/>
        <w:ind w:right="-518"/>
        <w:jc w:val="both"/>
        <w:rPr>
          <w:rFonts w:ascii="Century Gothic" w:hAnsi="Century Gothic"/>
        </w:rPr>
      </w:pPr>
      <w:r w:rsidRPr="00817F0A">
        <w:rPr>
          <w:rFonts w:ascii="Century Gothic" w:hAnsi="Century Gothic"/>
          <w:b/>
        </w:rPr>
        <w:t xml:space="preserve">     § 1º</w:t>
      </w:r>
      <w:r w:rsidRPr="00817F0A">
        <w:rPr>
          <w:rFonts w:ascii="Century Gothic" w:hAnsi="Century Gothic"/>
        </w:rPr>
        <w:t xml:space="preserve"> - Serão beneficiados os pacientes do SUS e acompanhantes.</w:t>
      </w:r>
    </w:p>
    <w:p w:rsidR="00817F0A" w:rsidRPr="00817F0A" w:rsidRDefault="00817F0A" w:rsidP="00245137">
      <w:pPr>
        <w:spacing w:line="360" w:lineRule="auto"/>
        <w:ind w:right="-518"/>
        <w:jc w:val="both"/>
        <w:rPr>
          <w:rFonts w:ascii="Century Gothic" w:hAnsi="Century Gothic"/>
        </w:rPr>
      </w:pPr>
    </w:p>
    <w:p w:rsidR="00817F0A" w:rsidRPr="00817F0A" w:rsidRDefault="00817F0A" w:rsidP="00245137">
      <w:pPr>
        <w:spacing w:line="360" w:lineRule="auto"/>
        <w:ind w:right="-518"/>
        <w:jc w:val="both"/>
        <w:rPr>
          <w:rFonts w:ascii="Century Gothic" w:hAnsi="Century Gothic"/>
        </w:rPr>
      </w:pPr>
      <w:r w:rsidRPr="00817F0A">
        <w:rPr>
          <w:rFonts w:ascii="Century Gothic" w:hAnsi="Century Gothic"/>
          <w:b/>
        </w:rPr>
        <w:t xml:space="preserve">     § 2º</w:t>
      </w:r>
      <w:r w:rsidRPr="00817F0A">
        <w:rPr>
          <w:rFonts w:ascii="Century Gothic" w:hAnsi="Century Gothic"/>
        </w:rPr>
        <w:t xml:space="preserve"> - Nos deslocamentos dos referidos pacientes será concedido o benefício no valor de R$</w:t>
      </w:r>
      <w:r>
        <w:rPr>
          <w:rFonts w:ascii="Century Gothic" w:hAnsi="Century Gothic"/>
        </w:rPr>
        <w:t xml:space="preserve"> </w:t>
      </w:r>
      <w:r w:rsidRPr="00817F0A">
        <w:rPr>
          <w:rFonts w:ascii="Century Gothic" w:hAnsi="Century Gothic"/>
        </w:rPr>
        <w:t>20</w:t>
      </w:r>
      <w:r>
        <w:rPr>
          <w:rFonts w:ascii="Century Gothic" w:hAnsi="Century Gothic"/>
        </w:rPr>
        <w:t>,00</w:t>
      </w:r>
      <w:r w:rsidRPr="00817F0A">
        <w:rPr>
          <w:rFonts w:ascii="Century Gothic" w:hAnsi="Century Gothic"/>
        </w:rPr>
        <w:t xml:space="preserve"> (vinte reais).</w:t>
      </w:r>
    </w:p>
    <w:p w:rsidR="00817F0A" w:rsidRPr="00817F0A" w:rsidRDefault="00817F0A" w:rsidP="00245137">
      <w:pPr>
        <w:spacing w:line="360" w:lineRule="auto"/>
        <w:ind w:right="-518"/>
        <w:jc w:val="both"/>
        <w:rPr>
          <w:rFonts w:ascii="Century Gothic" w:hAnsi="Century Gothic"/>
        </w:rPr>
      </w:pPr>
    </w:p>
    <w:p w:rsidR="00817F0A" w:rsidRPr="00817F0A" w:rsidRDefault="00817F0A" w:rsidP="00245137">
      <w:pPr>
        <w:spacing w:line="360" w:lineRule="auto"/>
        <w:ind w:right="-518"/>
        <w:jc w:val="both"/>
        <w:rPr>
          <w:rFonts w:ascii="Century Gothic" w:hAnsi="Century Gothic"/>
        </w:rPr>
      </w:pPr>
      <w:r w:rsidRPr="00817F0A">
        <w:rPr>
          <w:rFonts w:ascii="Century Gothic" w:hAnsi="Century Gothic"/>
          <w:b/>
        </w:rPr>
        <w:t xml:space="preserve">     § 3º</w:t>
      </w:r>
      <w:r w:rsidRPr="00817F0A">
        <w:rPr>
          <w:rFonts w:ascii="Century Gothic" w:hAnsi="Century Gothic"/>
        </w:rPr>
        <w:t xml:space="preserve"> - O valo</w:t>
      </w:r>
      <w:r>
        <w:rPr>
          <w:rFonts w:ascii="Century Gothic" w:hAnsi="Century Gothic"/>
        </w:rPr>
        <w:t>r será corrigido anualmente de acordo com o índice da inflação</w:t>
      </w:r>
      <w:r w:rsidRPr="00817F0A">
        <w:rPr>
          <w:rFonts w:ascii="Century Gothic" w:hAnsi="Century Gothic"/>
        </w:rPr>
        <w:t>.</w:t>
      </w:r>
    </w:p>
    <w:p w:rsidR="00817F0A" w:rsidRPr="00817F0A" w:rsidRDefault="00817F0A" w:rsidP="00245137">
      <w:pPr>
        <w:spacing w:line="360" w:lineRule="auto"/>
        <w:ind w:right="-518"/>
        <w:jc w:val="both"/>
        <w:rPr>
          <w:rFonts w:ascii="Century Gothic" w:hAnsi="Century Gothic"/>
        </w:rPr>
      </w:pPr>
    </w:p>
    <w:p w:rsidR="00817F0A" w:rsidRDefault="00817F0A" w:rsidP="00245137">
      <w:pPr>
        <w:spacing w:line="360" w:lineRule="auto"/>
        <w:ind w:right="-518"/>
        <w:jc w:val="both"/>
        <w:rPr>
          <w:rFonts w:ascii="Century Gothic" w:hAnsi="Century Gothic"/>
        </w:rPr>
      </w:pPr>
      <w:r w:rsidRPr="00817F0A">
        <w:rPr>
          <w:rFonts w:ascii="Century Gothic" w:hAnsi="Century Gothic"/>
          <w:b/>
        </w:rPr>
        <w:lastRenderedPageBreak/>
        <w:t xml:space="preserve">     §4º</w:t>
      </w:r>
      <w:r w:rsidRPr="00817F0A">
        <w:rPr>
          <w:rFonts w:ascii="Century Gothic" w:hAnsi="Century Gothic"/>
        </w:rPr>
        <w:t xml:space="preserve"> - O benefício será repassado em espécie ao paciente e ao acompanhante cujos valores serão retirados com o motorista responsável pela embarcação na chegada da cidade de destino, sendo necessário por parte do paciente e acompanhante apresentação de documento de identidade e assinatura na folha de recibo do vale no ato do recebimento do benefício.</w:t>
      </w:r>
    </w:p>
    <w:p w:rsidR="00817F0A" w:rsidRPr="00817F0A" w:rsidRDefault="00813F53" w:rsidP="00245137">
      <w:pPr>
        <w:spacing w:line="360" w:lineRule="auto"/>
        <w:ind w:right="-518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     </w:t>
      </w:r>
      <w:r w:rsidR="00817F0A" w:rsidRPr="00817F0A">
        <w:rPr>
          <w:rFonts w:ascii="Century Gothic" w:hAnsi="Century Gothic"/>
          <w:b/>
          <w:bCs/>
        </w:rPr>
        <w:t>§ 5º</w:t>
      </w:r>
      <w:r w:rsidR="00817F0A">
        <w:rPr>
          <w:rFonts w:ascii="Century Gothic" w:hAnsi="Century Gothic"/>
        </w:rPr>
        <w:t xml:space="preserve"> Na impossibilidade do paciente em assinar a folha de recibo, o ato poderá ser praticado por seu acompanhante, quando for o caso.</w:t>
      </w:r>
    </w:p>
    <w:p w:rsidR="00817F0A" w:rsidRPr="00817F0A" w:rsidRDefault="00817F0A" w:rsidP="00245137">
      <w:pPr>
        <w:spacing w:line="360" w:lineRule="auto"/>
        <w:ind w:right="-518"/>
        <w:jc w:val="both"/>
        <w:rPr>
          <w:rFonts w:ascii="Century Gothic" w:hAnsi="Century Gothic"/>
        </w:rPr>
      </w:pPr>
    </w:p>
    <w:p w:rsidR="00817F0A" w:rsidRPr="00817F0A" w:rsidRDefault="00817F0A" w:rsidP="00245137">
      <w:pPr>
        <w:spacing w:line="360" w:lineRule="auto"/>
        <w:ind w:right="-518"/>
        <w:jc w:val="both"/>
        <w:rPr>
          <w:rFonts w:ascii="Century Gothic" w:hAnsi="Century Gothic"/>
        </w:rPr>
      </w:pPr>
      <w:r w:rsidRPr="00817F0A">
        <w:rPr>
          <w:rFonts w:ascii="Century Gothic" w:hAnsi="Century Gothic"/>
          <w:b/>
          <w:bCs/>
          <w:color w:val="231F20"/>
        </w:rPr>
        <w:t>Art. 2°</w:t>
      </w:r>
      <w:r w:rsidRPr="00817F0A">
        <w:rPr>
          <w:rFonts w:ascii="Century Gothic" w:hAnsi="Century Gothic"/>
        </w:rPr>
        <w:t xml:space="preserve"> - As despesas decorrentes da execução do referido programa correrão por conta de dotações orçamentárias próprias, suplementadas se necessário.</w:t>
      </w:r>
    </w:p>
    <w:p w:rsidR="00817F0A" w:rsidRPr="00817F0A" w:rsidRDefault="00817F0A" w:rsidP="00245137">
      <w:pPr>
        <w:spacing w:line="360" w:lineRule="auto"/>
        <w:ind w:right="-518"/>
        <w:jc w:val="both"/>
        <w:rPr>
          <w:rFonts w:ascii="Century Gothic" w:hAnsi="Century Gothic"/>
        </w:rPr>
      </w:pPr>
    </w:p>
    <w:p w:rsidR="00817F0A" w:rsidRPr="00817F0A" w:rsidRDefault="00817F0A" w:rsidP="00245137">
      <w:pPr>
        <w:spacing w:line="360" w:lineRule="auto"/>
        <w:ind w:right="-518"/>
        <w:jc w:val="both"/>
        <w:rPr>
          <w:rFonts w:ascii="Century Gothic" w:hAnsi="Century Gothic"/>
        </w:rPr>
      </w:pPr>
      <w:r w:rsidRPr="00817F0A">
        <w:rPr>
          <w:rFonts w:ascii="Century Gothic" w:hAnsi="Century Gothic"/>
          <w:b/>
          <w:bCs/>
          <w:color w:val="231F20"/>
        </w:rPr>
        <w:t>Art. 3°</w:t>
      </w:r>
      <w:r w:rsidRPr="00817F0A">
        <w:rPr>
          <w:rFonts w:ascii="Century Gothic" w:hAnsi="Century Gothic"/>
        </w:rPr>
        <w:t xml:space="preserve"> - Fica o Executivo Municipal autorizado a regulamentar a presente Lei por força de Decreto.</w:t>
      </w:r>
    </w:p>
    <w:p w:rsidR="00817F0A" w:rsidRPr="00817F0A" w:rsidRDefault="00817F0A" w:rsidP="00245137">
      <w:pPr>
        <w:spacing w:line="360" w:lineRule="auto"/>
        <w:ind w:right="-518"/>
        <w:jc w:val="both"/>
        <w:rPr>
          <w:rFonts w:ascii="Century Gothic" w:hAnsi="Century Gothic"/>
        </w:rPr>
      </w:pPr>
    </w:p>
    <w:p w:rsidR="00817F0A" w:rsidRPr="00817F0A" w:rsidRDefault="00817F0A" w:rsidP="00245137">
      <w:pPr>
        <w:spacing w:line="360" w:lineRule="auto"/>
        <w:ind w:right="-518"/>
        <w:jc w:val="both"/>
        <w:rPr>
          <w:rFonts w:ascii="Century Gothic" w:hAnsi="Century Gothic"/>
        </w:rPr>
      </w:pPr>
      <w:r w:rsidRPr="00817F0A">
        <w:rPr>
          <w:rFonts w:ascii="Century Gothic" w:hAnsi="Century Gothic"/>
          <w:b/>
          <w:bCs/>
          <w:color w:val="231F20"/>
        </w:rPr>
        <w:t>Art. 4°</w:t>
      </w:r>
      <w:r w:rsidRPr="00817F0A">
        <w:rPr>
          <w:rFonts w:ascii="Century Gothic" w:hAnsi="Century Gothic"/>
        </w:rPr>
        <w:t xml:space="preserve"> - Esta Lei entra em vigor na data de sua publicação, revogadas as disposições em contrário.</w:t>
      </w:r>
    </w:p>
    <w:p w:rsidR="00817F0A" w:rsidRPr="00817F0A" w:rsidRDefault="00817F0A" w:rsidP="00245137">
      <w:pPr>
        <w:spacing w:line="360" w:lineRule="auto"/>
        <w:ind w:right="-518"/>
        <w:jc w:val="both"/>
        <w:rPr>
          <w:rFonts w:ascii="Century Gothic" w:hAnsi="Century Gothic"/>
        </w:rPr>
      </w:pPr>
    </w:p>
    <w:p w:rsidR="00420864" w:rsidRPr="00420864" w:rsidRDefault="00420864" w:rsidP="00245137">
      <w:pPr>
        <w:overflowPunct w:val="0"/>
        <w:autoSpaceDE w:val="0"/>
        <w:autoSpaceDN w:val="0"/>
        <w:adjustRightInd w:val="0"/>
        <w:ind w:right="-518" w:firstLine="1701"/>
        <w:jc w:val="both"/>
        <w:rPr>
          <w:rFonts w:ascii="Century Gothic" w:hAnsi="Century Gothic" w:cs="Tahoma"/>
          <w:color w:val="000000"/>
        </w:rPr>
      </w:pPr>
      <w:bookmarkStart w:id="0" w:name="_Hlk32853841"/>
      <w:r w:rsidRPr="00420864">
        <w:rPr>
          <w:rFonts w:ascii="Century Gothic" w:hAnsi="Century Gothic" w:cs="Tahoma"/>
          <w:color w:val="000000"/>
        </w:rPr>
        <w:t xml:space="preserve">Plenário da Câmara Municipal de São Sebastião, </w:t>
      </w:r>
      <w:r w:rsidRPr="00420864">
        <w:rPr>
          <w:rFonts w:ascii="Century Gothic" w:hAnsi="Century Gothic" w:cs="Tahoma"/>
          <w:b/>
          <w:color w:val="000000"/>
        </w:rPr>
        <w:t>Sala Vereador Zino Militão dos Santos</w:t>
      </w:r>
      <w:r w:rsidRPr="00420864">
        <w:rPr>
          <w:rFonts w:ascii="Century Gothic" w:hAnsi="Century Gothic" w:cs="Tahoma"/>
          <w:color w:val="000000"/>
        </w:rPr>
        <w:t>, 1</w:t>
      </w:r>
      <w:r w:rsidR="00245137">
        <w:rPr>
          <w:rFonts w:ascii="Century Gothic" w:hAnsi="Century Gothic" w:cs="Tahoma"/>
          <w:color w:val="000000"/>
        </w:rPr>
        <w:t>8</w:t>
      </w:r>
      <w:r w:rsidRPr="00420864">
        <w:rPr>
          <w:rFonts w:ascii="Century Gothic" w:hAnsi="Century Gothic" w:cs="Tahoma"/>
          <w:color w:val="000000"/>
        </w:rPr>
        <w:t xml:space="preserve"> de fevereiro de 2020.</w:t>
      </w:r>
    </w:p>
    <w:p w:rsidR="00420864" w:rsidRDefault="00420864" w:rsidP="00245137">
      <w:pPr>
        <w:ind w:right="-518"/>
        <w:rPr>
          <w:rFonts w:ascii="Tahoma" w:hAnsi="Tahoma" w:cs="Tahoma"/>
        </w:rPr>
      </w:pPr>
    </w:p>
    <w:p w:rsidR="00420864" w:rsidRPr="00BD3C74" w:rsidRDefault="00245137" w:rsidP="00245137">
      <w:pPr>
        <w:ind w:right="-518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2023745</wp:posOffset>
            </wp:positionH>
            <wp:positionV relativeFrom="paragraph">
              <wp:posOffset>59055</wp:posOffset>
            </wp:positionV>
            <wp:extent cx="1290955" cy="977900"/>
            <wp:effectExtent l="19050" t="0" r="4445" b="0"/>
            <wp:wrapNone/>
            <wp:docPr id="5" name="Imagem 2" descr="Descrição: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assinatu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864" w:rsidRPr="00BD3C74" w:rsidRDefault="00420864" w:rsidP="00245137">
      <w:pPr>
        <w:ind w:right="-518"/>
        <w:rPr>
          <w:rFonts w:ascii="Tahoma" w:hAnsi="Tahoma" w:cs="Tahoma"/>
        </w:rPr>
      </w:pPr>
    </w:p>
    <w:p w:rsidR="00420864" w:rsidRPr="00BD3C74" w:rsidRDefault="00420864" w:rsidP="00245137">
      <w:pPr>
        <w:ind w:right="-518"/>
        <w:rPr>
          <w:rFonts w:ascii="Tahoma" w:hAnsi="Tahoma" w:cs="Tahoma"/>
        </w:rPr>
      </w:pPr>
    </w:p>
    <w:p w:rsidR="00420864" w:rsidRPr="00BD3C74" w:rsidRDefault="00420864" w:rsidP="00245137">
      <w:pPr>
        <w:tabs>
          <w:tab w:val="left" w:pos="9360"/>
        </w:tabs>
        <w:spacing w:after="120"/>
        <w:ind w:right="-518"/>
        <w:jc w:val="center"/>
        <w:rPr>
          <w:rFonts w:ascii="Tahoma" w:hAnsi="Tahoma" w:cs="Tahoma"/>
        </w:rPr>
      </w:pPr>
    </w:p>
    <w:p w:rsidR="00420864" w:rsidRPr="00BD3C74" w:rsidRDefault="00420864" w:rsidP="00245137">
      <w:pPr>
        <w:keepNext/>
        <w:spacing w:before="240" w:after="60"/>
        <w:ind w:right="-518"/>
        <w:jc w:val="center"/>
        <w:outlineLvl w:val="1"/>
        <w:rPr>
          <w:rFonts w:ascii="Tahoma" w:hAnsi="Tahoma" w:cs="Tahoma"/>
          <w:b/>
          <w:bCs/>
          <w:iCs/>
        </w:rPr>
      </w:pPr>
      <w:r w:rsidRPr="00BD3C74">
        <w:rPr>
          <w:rFonts w:ascii="Tahoma" w:hAnsi="Tahoma" w:cs="Tahoma"/>
          <w:b/>
          <w:bCs/>
          <w:iCs/>
        </w:rPr>
        <w:t>Onofre Santos Neto</w:t>
      </w:r>
    </w:p>
    <w:p w:rsidR="00420864" w:rsidRPr="00BD3C74" w:rsidRDefault="00420864" w:rsidP="00245137">
      <w:pPr>
        <w:ind w:right="-518"/>
        <w:jc w:val="center"/>
        <w:rPr>
          <w:rFonts w:ascii="Tahoma" w:hAnsi="Tahoma" w:cs="Tahoma"/>
          <w:b/>
          <w:sz w:val="28"/>
        </w:rPr>
      </w:pPr>
      <w:r w:rsidRPr="00BD3C74">
        <w:rPr>
          <w:rFonts w:ascii="Tahoma" w:hAnsi="Tahoma" w:cs="Tahoma"/>
          <w:b/>
          <w:sz w:val="28"/>
        </w:rPr>
        <w:t>“NETO”</w:t>
      </w:r>
    </w:p>
    <w:bookmarkEnd w:id="0"/>
    <w:p w:rsidR="00420864" w:rsidRPr="00BD3C74" w:rsidRDefault="00420864" w:rsidP="00245137">
      <w:pPr>
        <w:ind w:right="-51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</w:rPr>
        <w:t>VEREADOR</w:t>
      </w:r>
    </w:p>
    <w:p w:rsidR="00D41733" w:rsidRDefault="00D41733" w:rsidP="00245137">
      <w:pPr>
        <w:ind w:right="-518"/>
        <w:rPr>
          <w:rFonts w:ascii="Century Gothic" w:hAnsi="Century Gothic"/>
        </w:rPr>
      </w:pPr>
    </w:p>
    <w:p w:rsidR="00420864" w:rsidRDefault="00420864" w:rsidP="00245137">
      <w:pPr>
        <w:ind w:right="-518"/>
        <w:rPr>
          <w:rFonts w:ascii="Century Gothic" w:hAnsi="Century Gothic"/>
        </w:rPr>
      </w:pPr>
    </w:p>
    <w:p w:rsidR="00420864" w:rsidRDefault="00420864" w:rsidP="00245137">
      <w:pPr>
        <w:ind w:right="-518"/>
        <w:rPr>
          <w:rFonts w:ascii="Century Gothic" w:hAnsi="Century Gothic"/>
        </w:rPr>
      </w:pPr>
    </w:p>
    <w:p w:rsidR="00420864" w:rsidRDefault="00420864" w:rsidP="00245137">
      <w:pPr>
        <w:ind w:right="-518"/>
        <w:rPr>
          <w:rFonts w:ascii="Century Gothic" w:hAnsi="Century Gothic"/>
        </w:rPr>
      </w:pPr>
    </w:p>
    <w:p w:rsidR="00420864" w:rsidRDefault="00420864" w:rsidP="00245137">
      <w:pPr>
        <w:ind w:right="-518"/>
        <w:rPr>
          <w:rFonts w:ascii="Century Gothic" w:hAnsi="Century Gothic"/>
        </w:rPr>
      </w:pPr>
    </w:p>
    <w:p w:rsidR="00420864" w:rsidRDefault="00420864" w:rsidP="00245137">
      <w:pPr>
        <w:ind w:right="-518"/>
        <w:rPr>
          <w:rFonts w:ascii="Century Gothic" w:hAnsi="Century Gothic"/>
        </w:rPr>
      </w:pPr>
    </w:p>
    <w:p w:rsidR="00420864" w:rsidRDefault="00420864" w:rsidP="00245137">
      <w:pPr>
        <w:ind w:right="-518"/>
        <w:rPr>
          <w:rFonts w:ascii="Century Gothic" w:hAnsi="Century Gothic"/>
        </w:rPr>
      </w:pPr>
    </w:p>
    <w:p w:rsidR="00245137" w:rsidRDefault="00245137" w:rsidP="00245137">
      <w:pPr>
        <w:ind w:right="-518"/>
        <w:rPr>
          <w:rFonts w:ascii="Century Gothic" w:hAnsi="Century Gothic"/>
        </w:rPr>
      </w:pPr>
    </w:p>
    <w:p w:rsidR="00245137" w:rsidRDefault="00245137" w:rsidP="00245137">
      <w:pPr>
        <w:ind w:right="-518"/>
        <w:rPr>
          <w:rFonts w:ascii="Century Gothic" w:hAnsi="Century Gothic"/>
        </w:rPr>
      </w:pPr>
    </w:p>
    <w:p w:rsidR="00245137" w:rsidRDefault="00245137" w:rsidP="00245137">
      <w:pPr>
        <w:ind w:right="-518"/>
        <w:rPr>
          <w:rFonts w:ascii="Century Gothic" w:hAnsi="Century Gothic"/>
        </w:rPr>
      </w:pPr>
    </w:p>
    <w:p w:rsidR="00245137" w:rsidRDefault="00245137" w:rsidP="00245137">
      <w:pPr>
        <w:ind w:right="-518"/>
        <w:rPr>
          <w:rFonts w:ascii="Century Gothic" w:hAnsi="Century Gothic"/>
        </w:rPr>
      </w:pPr>
    </w:p>
    <w:p w:rsidR="00420864" w:rsidRDefault="00420864" w:rsidP="00245137">
      <w:pPr>
        <w:ind w:right="-518"/>
        <w:rPr>
          <w:rFonts w:ascii="Century Gothic" w:hAnsi="Century Gothic"/>
        </w:rPr>
      </w:pPr>
    </w:p>
    <w:p w:rsidR="00420864" w:rsidRDefault="00420864" w:rsidP="00245137">
      <w:pPr>
        <w:ind w:right="-518"/>
        <w:rPr>
          <w:rFonts w:ascii="Century Gothic" w:hAnsi="Century Gothic"/>
        </w:rPr>
      </w:pPr>
    </w:p>
    <w:p w:rsidR="00420864" w:rsidRPr="00420864" w:rsidRDefault="00420864" w:rsidP="00245137">
      <w:pPr>
        <w:spacing w:after="120" w:line="360" w:lineRule="auto"/>
        <w:ind w:right="-518"/>
        <w:rPr>
          <w:rFonts w:ascii="Century Gothic" w:hAnsi="Century Gothic"/>
          <w:b/>
          <w:bCs/>
          <w:u w:val="single"/>
        </w:rPr>
      </w:pPr>
      <w:r w:rsidRPr="00420864">
        <w:rPr>
          <w:rFonts w:ascii="Century Gothic" w:hAnsi="Century Gothic"/>
          <w:b/>
          <w:bCs/>
          <w:u w:val="single"/>
        </w:rPr>
        <w:t>JUSTIFICATIVA</w:t>
      </w:r>
    </w:p>
    <w:p w:rsidR="00420864" w:rsidRPr="00420864" w:rsidRDefault="00420864" w:rsidP="00245137">
      <w:pPr>
        <w:spacing w:line="360" w:lineRule="auto"/>
        <w:ind w:right="-518"/>
        <w:jc w:val="both"/>
        <w:rPr>
          <w:rFonts w:ascii="Century Gothic" w:hAnsi="Century Gothic"/>
        </w:rPr>
      </w:pPr>
    </w:p>
    <w:p w:rsidR="00420864" w:rsidRPr="00420864" w:rsidRDefault="00420864" w:rsidP="00245137">
      <w:pPr>
        <w:spacing w:line="360" w:lineRule="auto"/>
        <w:ind w:right="-518" w:firstLine="993"/>
        <w:jc w:val="both"/>
        <w:rPr>
          <w:rFonts w:ascii="Century Gothic" w:hAnsi="Century Gothic"/>
        </w:rPr>
      </w:pPr>
      <w:r w:rsidRPr="00420864">
        <w:rPr>
          <w:rFonts w:ascii="Century Gothic" w:hAnsi="Century Gothic"/>
        </w:rPr>
        <w:t>Considerando o grande número de munícipes que se deslocam toda semana por meio da Secretaria Municipal de Saúde para atendimento médico em outras cidades;</w:t>
      </w:r>
    </w:p>
    <w:p w:rsidR="00420864" w:rsidRPr="00420864" w:rsidRDefault="00420864" w:rsidP="00245137">
      <w:pPr>
        <w:spacing w:line="360" w:lineRule="auto"/>
        <w:ind w:right="-518" w:firstLine="993"/>
        <w:jc w:val="both"/>
        <w:rPr>
          <w:rFonts w:ascii="Century Gothic" w:hAnsi="Century Gothic"/>
        </w:rPr>
      </w:pPr>
      <w:r w:rsidRPr="00420864">
        <w:rPr>
          <w:rFonts w:ascii="Century Gothic" w:hAnsi="Century Gothic"/>
        </w:rPr>
        <w:t xml:space="preserve"> Considerando que estes munícipes se deslocam de madrugada para a cidade de destino e só retornam altas horas da noite;</w:t>
      </w:r>
    </w:p>
    <w:p w:rsidR="00420864" w:rsidRDefault="00420864" w:rsidP="00245137">
      <w:pPr>
        <w:spacing w:line="360" w:lineRule="auto"/>
        <w:ind w:right="-518" w:firstLine="993"/>
        <w:jc w:val="both"/>
        <w:rPr>
          <w:rFonts w:ascii="Century Gothic" w:hAnsi="Century Gothic"/>
        </w:rPr>
      </w:pPr>
      <w:r w:rsidRPr="00420864">
        <w:rPr>
          <w:rFonts w:ascii="Century Gothic" w:hAnsi="Century Gothic"/>
        </w:rPr>
        <w:t xml:space="preserve"> Considerando que estes munícipes em sua grande maioria são pessoas sem poder aquisitivo e financeiro e que por muitas vezes se deslocam para outras cidades sem qualquer dinheiro, </w:t>
      </w:r>
    </w:p>
    <w:p w:rsidR="00420864" w:rsidRPr="00420864" w:rsidRDefault="00420864" w:rsidP="00245137">
      <w:pPr>
        <w:spacing w:line="360" w:lineRule="auto"/>
        <w:ind w:right="-518" w:firstLine="99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Considerando que muitas vezes saem em jejum para realização de exames, ou apenas com um café da manhã tomado ainda de madrugada, </w:t>
      </w:r>
      <w:r w:rsidRPr="00420864">
        <w:rPr>
          <w:rFonts w:ascii="Century Gothic" w:hAnsi="Century Gothic"/>
        </w:rPr>
        <w:t>ficando assim sem alimentação por todo o dia;</w:t>
      </w:r>
    </w:p>
    <w:p w:rsidR="00420864" w:rsidRPr="00420864" w:rsidRDefault="00420864" w:rsidP="00245137">
      <w:pPr>
        <w:spacing w:line="360" w:lineRule="auto"/>
        <w:ind w:right="-518" w:firstLine="993"/>
        <w:jc w:val="both"/>
        <w:rPr>
          <w:rFonts w:ascii="Century Gothic" w:hAnsi="Century Gothic"/>
        </w:rPr>
      </w:pPr>
      <w:r w:rsidRPr="00420864">
        <w:rPr>
          <w:rFonts w:ascii="Century Gothic" w:hAnsi="Century Gothic"/>
        </w:rPr>
        <w:t xml:space="preserve"> Resolve propor a referida proposição visando auxílio do Poder Público Municipal na alimentação enquanto estiver em outra cidade para tratar de questões de saúde.</w:t>
      </w:r>
    </w:p>
    <w:p w:rsidR="00420864" w:rsidRPr="00420864" w:rsidRDefault="00420864" w:rsidP="00245137">
      <w:pPr>
        <w:shd w:val="clear" w:color="auto" w:fill="FFFFFF"/>
        <w:spacing w:line="360" w:lineRule="auto"/>
        <w:ind w:right="-518" w:firstLine="993"/>
        <w:jc w:val="both"/>
        <w:rPr>
          <w:rFonts w:ascii="Century Gothic" w:hAnsi="Century Gothic"/>
        </w:rPr>
      </w:pPr>
      <w:r w:rsidRPr="00420864">
        <w:rPr>
          <w:rFonts w:ascii="Century Gothic" w:hAnsi="Century Gothic"/>
        </w:rPr>
        <w:t xml:space="preserve"> Pelas razões expostas, o autor pede o apoio de todos os colegas Vereadores para aprovação do presente Projeto de Lei.</w:t>
      </w:r>
    </w:p>
    <w:p w:rsidR="00420864" w:rsidRDefault="00420864" w:rsidP="00245137">
      <w:pPr>
        <w:ind w:right="-518"/>
        <w:rPr>
          <w:rFonts w:ascii="Century Gothic" w:hAnsi="Century Gothic"/>
        </w:rPr>
      </w:pPr>
    </w:p>
    <w:p w:rsidR="00420864" w:rsidRPr="00420864" w:rsidRDefault="00420864" w:rsidP="00245137">
      <w:pPr>
        <w:overflowPunct w:val="0"/>
        <w:autoSpaceDE w:val="0"/>
        <w:autoSpaceDN w:val="0"/>
        <w:adjustRightInd w:val="0"/>
        <w:ind w:right="-518" w:firstLine="1701"/>
        <w:jc w:val="both"/>
        <w:rPr>
          <w:rFonts w:ascii="Century Gothic" w:hAnsi="Century Gothic" w:cs="Tahoma"/>
          <w:color w:val="000000"/>
        </w:rPr>
      </w:pPr>
      <w:r w:rsidRPr="00420864">
        <w:rPr>
          <w:rFonts w:ascii="Century Gothic" w:hAnsi="Century Gothic" w:cs="Tahoma"/>
          <w:color w:val="000000"/>
        </w:rPr>
        <w:t xml:space="preserve">Plenário da Câmara Municipal de São Sebastião, </w:t>
      </w:r>
      <w:r w:rsidRPr="00420864">
        <w:rPr>
          <w:rFonts w:ascii="Century Gothic" w:hAnsi="Century Gothic" w:cs="Tahoma"/>
          <w:b/>
          <w:color w:val="000000"/>
        </w:rPr>
        <w:t>Sala Vereador Zino Militão dos Santos</w:t>
      </w:r>
      <w:r w:rsidRPr="00420864">
        <w:rPr>
          <w:rFonts w:ascii="Century Gothic" w:hAnsi="Century Gothic" w:cs="Tahoma"/>
          <w:color w:val="000000"/>
        </w:rPr>
        <w:t>, 1</w:t>
      </w:r>
      <w:r w:rsidR="00245137">
        <w:rPr>
          <w:rFonts w:ascii="Century Gothic" w:hAnsi="Century Gothic" w:cs="Tahoma"/>
          <w:color w:val="000000"/>
        </w:rPr>
        <w:t>8</w:t>
      </w:r>
      <w:r w:rsidRPr="00420864">
        <w:rPr>
          <w:rFonts w:ascii="Century Gothic" w:hAnsi="Century Gothic" w:cs="Tahoma"/>
          <w:color w:val="000000"/>
        </w:rPr>
        <w:t xml:space="preserve"> de fevereiro de 2020.</w:t>
      </w:r>
    </w:p>
    <w:p w:rsidR="00420864" w:rsidRDefault="00245137" w:rsidP="00245137">
      <w:pPr>
        <w:ind w:right="-518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2157095</wp:posOffset>
            </wp:positionH>
            <wp:positionV relativeFrom="paragraph">
              <wp:posOffset>185420</wp:posOffset>
            </wp:positionV>
            <wp:extent cx="1290955" cy="977900"/>
            <wp:effectExtent l="19050" t="0" r="4445" b="0"/>
            <wp:wrapNone/>
            <wp:docPr id="6" name="Imagem 2" descr="Descrição: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assinatu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864" w:rsidRPr="00BD3C74" w:rsidRDefault="00420864" w:rsidP="00245137">
      <w:pPr>
        <w:ind w:right="-518"/>
        <w:rPr>
          <w:rFonts w:ascii="Tahoma" w:hAnsi="Tahoma" w:cs="Tahoma"/>
        </w:rPr>
      </w:pPr>
    </w:p>
    <w:p w:rsidR="00420864" w:rsidRPr="00BD3C74" w:rsidRDefault="00420864" w:rsidP="00245137">
      <w:pPr>
        <w:tabs>
          <w:tab w:val="left" w:pos="9360"/>
        </w:tabs>
        <w:spacing w:after="120"/>
        <w:ind w:right="-518"/>
        <w:jc w:val="center"/>
        <w:rPr>
          <w:rFonts w:ascii="Tahoma" w:hAnsi="Tahoma" w:cs="Tahoma"/>
        </w:rPr>
      </w:pPr>
    </w:p>
    <w:p w:rsidR="00420864" w:rsidRDefault="00420864" w:rsidP="00245137">
      <w:pPr>
        <w:keepNext/>
        <w:spacing w:before="240" w:after="60"/>
        <w:ind w:right="-518"/>
        <w:jc w:val="center"/>
        <w:outlineLvl w:val="1"/>
        <w:rPr>
          <w:rFonts w:ascii="Tahoma" w:hAnsi="Tahoma" w:cs="Tahoma"/>
          <w:b/>
          <w:bCs/>
          <w:iCs/>
        </w:rPr>
      </w:pPr>
    </w:p>
    <w:p w:rsidR="00420864" w:rsidRPr="00420864" w:rsidRDefault="00420864" w:rsidP="00245137">
      <w:pPr>
        <w:keepNext/>
        <w:spacing w:before="240" w:after="60"/>
        <w:ind w:right="-518"/>
        <w:jc w:val="center"/>
        <w:outlineLvl w:val="1"/>
        <w:rPr>
          <w:rFonts w:ascii="Tahoma" w:hAnsi="Tahoma" w:cs="Tahoma"/>
          <w:b/>
          <w:bCs/>
          <w:iCs/>
        </w:rPr>
      </w:pPr>
      <w:r w:rsidRPr="00420864">
        <w:rPr>
          <w:rFonts w:ascii="Tahoma" w:hAnsi="Tahoma" w:cs="Tahoma"/>
          <w:b/>
          <w:bCs/>
          <w:iCs/>
        </w:rPr>
        <w:t>Onofre Santos Neto</w:t>
      </w:r>
    </w:p>
    <w:p w:rsidR="00420864" w:rsidRPr="00420864" w:rsidRDefault="00420864" w:rsidP="00245137">
      <w:pPr>
        <w:ind w:right="-518"/>
        <w:jc w:val="center"/>
        <w:rPr>
          <w:rFonts w:ascii="Tahoma" w:hAnsi="Tahoma" w:cs="Tahoma"/>
          <w:b/>
        </w:rPr>
      </w:pPr>
      <w:r w:rsidRPr="00420864">
        <w:rPr>
          <w:rFonts w:ascii="Tahoma" w:hAnsi="Tahoma" w:cs="Tahoma"/>
          <w:b/>
        </w:rPr>
        <w:t>“NETO”</w:t>
      </w:r>
    </w:p>
    <w:p w:rsidR="00420864" w:rsidRPr="00420864" w:rsidRDefault="00420864" w:rsidP="00245137">
      <w:pPr>
        <w:ind w:right="-518"/>
        <w:jc w:val="center"/>
        <w:rPr>
          <w:rFonts w:ascii="Tahoma" w:hAnsi="Tahoma" w:cs="Tahoma"/>
          <w:b/>
        </w:rPr>
      </w:pPr>
      <w:r w:rsidRPr="00420864">
        <w:rPr>
          <w:rFonts w:ascii="Tahoma" w:hAnsi="Tahoma" w:cs="Tahoma"/>
          <w:b/>
        </w:rPr>
        <w:t>Vereador</w:t>
      </w:r>
    </w:p>
    <w:sectPr w:rsidR="00420864" w:rsidRPr="00420864" w:rsidSect="00350E1E">
      <w:headerReference w:type="default" r:id="rId8"/>
      <w:footerReference w:type="default" r:id="rId9"/>
      <w:pgSz w:w="12240" w:h="15840"/>
      <w:pgMar w:top="1083" w:right="1701" w:bottom="851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0B6" w:rsidRDefault="000540B6">
      <w:r>
        <w:separator/>
      </w:r>
    </w:p>
  </w:endnote>
  <w:endnote w:type="continuationSeparator" w:id="1">
    <w:p w:rsidR="000540B6" w:rsidRDefault="00054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805" w:rsidRPr="00EA0805" w:rsidRDefault="00EA0805" w:rsidP="00EA0805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EA0805">
      <w:rPr>
        <w:sz w:val="20"/>
        <w:szCs w:val="20"/>
      </w:rPr>
      <w:t>_________________________________________________________________________________________</w:t>
    </w:r>
  </w:p>
  <w:p w:rsidR="00EA0805" w:rsidRPr="00EA0805" w:rsidRDefault="00EA0805" w:rsidP="00EA0805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EA0805">
      <w:rPr>
        <w:sz w:val="20"/>
        <w:szCs w:val="20"/>
      </w:rPr>
      <w:t>Praça Professor Antônio Argino, 84  Centro   São Sebastião/SP    CEP: 11608-554 Tel. (12) 3891-0000</w:t>
    </w:r>
  </w:p>
  <w:p w:rsidR="00EA0805" w:rsidRPr="00EA0805" w:rsidRDefault="00EA0805" w:rsidP="00EA0805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EA0805">
      <w:rPr>
        <w:sz w:val="20"/>
        <w:szCs w:val="20"/>
      </w:rPr>
      <w:t>Site Oficial: saosebastiao.sp.leg.br</w:t>
    </w:r>
  </w:p>
  <w:p w:rsidR="00EA0805" w:rsidRPr="00EA0805" w:rsidRDefault="00EA0805" w:rsidP="00EA0805">
    <w:pPr>
      <w:tabs>
        <w:tab w:val="center" w:pos="4252"/>
        <w:tab w:val="right" w:pos="8504"/>
      </w:tabs>
      <w:ind w:left="-567" w:firstLine="141"/>
      <w:jc w:val="center"/>
      <w:rPr>
        <w:color w:val="44546A"/>
        <w:sz w:val="20"/>
        <w:szCs w:val="20"/>
      </w:rPr>
    </w:pPr>
    <w:r w:rsidRPr="00EA0805">
      <w:rPr>
        <w:sz w:val="20"/>
        <w:szCs w:val="20"/>
      </w:rPr>
      <w:t>Fiscalize seu Município</w:t>
    </w:r>
    <w:r w:rsidRPr="00EA0805">
      <w:rPr>
        <w:color w:val="44546A"/>
        <w:sz w:val="20"/>
        <w:szCs w:val="20"/>
      </w:rPr>
      <w:t xml:space="preserve">      </w:t>
    </w:r>
    <w:r w:rsidRPr="00EA0805">
      <w:rPr>
        <w:sz w:val="20"/>
        <w:szCs w:val="20"/>
      </w:rPr>
      <w:t>www.portaldocidadao.tce.sp.gov.br</w:t>
    </w:r>
  </w:p>
  <w:p w:rsidR="00EA0805" w:rsidRDefault="00EA08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0B6" w:rsidRDefault="000540B6">
      <w:r>
        <w:separator/>
      </w:r>
    </w:p>
  </w:footnote>
  <w:footnote w:type="continuationSeparator" w:id="1">
    <w:p w:rsidR="000540B6" w:rsidRDefault="00054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EA0805" w:rsidRPr="00EA0805" w:rsidTr="00A556A0">
      <w:tc>
        <w:tcPr>
          <w:tcW w:w="1668" w:type="dxa"/>
          <w:shd w:val="clear" w:color="auto" w:fill="auto"/>
          <w:hideMark/>
        </w:tcPr>
        <w:p w:rsidR="00EA0805" w:rsidRPr="00EA0805" w:rsidRDefault="00245137" w:rsidP="00A556A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914400" cy="914400"/>
                <wp:effectExtent l="19050" t="0" r="0" b="0"/>
                <wp:docPr id="1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  <w:shd w:val="clear" w:color="auto" w:fill="auto"/>
        </w:tcPr>
        <w:p w:rsidR="00EA0805" w:rsidRPr="00EA0805" w:rsidRDefault="00EA0805" w:rsidP="00A556A0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  <w:p w:rsidR="00EA0805" w:rsidRPr="00EA0805" w:rsidRDefault="00EA0805" w:rsidP="00A556A0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36"/>
              <w:szCs w:val="36"/>
            </w:rPr>
          </w:pPr>
          <w:r w:rsidRPr="00EA0805">
            <w:rPr>
              <w:rFonts w:ascii="Arial" w:eastAsia="Calibri" w:hAnsi="Arial" w:cs="Arial"/>
              <w:b/>
              <w:sz w:val="36"/>
              <w:szCs w:val="36"/>
            </w:rPr>
            <w:t>CÂMARA MUNICIPAL DE SÃO SEBASTIÃO</w:t>
          </w:r>
        </w:p>
        <w:p w:rsidR="00EA0805" w:rsidRPr="00EA0805" w:rsidRDefault="00EA0805" w:rsidP="00A556A0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i/>
              <w:sz w:val="22"/>
              <w:szCs w:val="22"/>
            </w:rPr>
          </w:pPr>
          <w:r w:rsidRPr="00EA0805">
            <w:rPr>
              <w:rFonts w:ascii="Arial" w:eastAsia="Calibri" w:hAnsi="Arial" w:cs="Arial"/>
              <w:i/>
              <w:sz w:val="22"/>
              <w:szCs w:val="22"/>
            </w:rPr>
            <w:t>Litoral Norte – São Paulo</w:t>
          </w:r>
        </w:p>
        <w:p w:rsidR="00EA0805" w:rsidRPr="00EA0805" w:rsidRDefault="00EA0805" w:rsidP="00A556A0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:rsidR="00FF1D1B" w:rsidRDefault="00FF1D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3BE"/>
    <w:multiLevelType w:val="singleLevel"/>
    <w:tmpl w:val="0532C9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1">
    <w:nsid w:val="2B7F5EE0"/>
    <w:multiLevelType w:val="multilevel"/>
    <w:tmpl w:val="EEE0ACE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D8C0A92"/>
    <w:multiLevelType w:val="singleLevel"/>
    <w:tmpl w:val="5972FB2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3">
    <w:nsid w:val="4A59740A"/>
    <w:multiLevelType w:val="hybridMultilevel"/>
    <w:tmpl w:val="96607ED0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F034F"/>
    <w:rsid w:val="00012DBA"/>
    <w:rsid w:val="000540B6"/>
    <w:rsid w:val="00082F1C"/>
    <w:rsid w:val="00083C59"/>
    <w:rsid w:val="000B45A3"/>
    <w:rsid w:val="000F5948"/>
    <w:rsid w:val="00191020"/>
    <w:rsid w:val="001E4BC4"/>
    <w:rsid w:val="0022151C"/>
    <w:rsid w:val="00245137"/>
    <w:rsid w:val="002760B2"/>
    <w:rsid w:val="00291F59"/>
    <w:rsid w:val="002D2D97"/>
    <w:rsid w:val="002F2114"/>
    <w:rsid w:val="00350E1E"/>
    <w:rsid w:val="00364FAB"/>
    <w:rsid w:val="003A458F"/>
    <w:rsid w:val="003F7650"/>
    <w:rsid w:val="00420864"/>
    <w:rsid w:val="00425DBB"/>
    <w:rsid w:val="004759BD"/>
    <w:rsid w:val="004F628B"/>
    <w:rsid w:val="00586E0C"/>
    <w:rsid w:val="005C7448"/>
    <w:rsid w:val="00627214"/>
    <w:rsid w:val="006450D9"/>
    <w:rsid w:val="00694D8F"/>
    <w:rsid w:val="006B5E3A"/>
    <w:rsid w:val="006F034F"/>
    <w:rsid w:val="007140B9"/>
    <w:rsid w:val="0074188C"/>
    <w:rsid w:val="00745B3A"/>
    <w:rsid w:val="0077389A"/>
    <w:rsid w:val="00773F8A"/>
    <w:rsid w:val="007A6B25"/>
    <w:rsid w:val="00803727"/>
    <w:rsid w:val="00807A48"/>
    <w:rsid w:val="0081265F"/>
    <w:rsid w:val="00813F53"/>
    <w:rsid w:val="008144D0"/>
    <w:rsid w:val="00817F0A"/>
    <w:rsid w:val="00841AF6"/>
    <w:rsid w:val="00844FF7"/>
    <w:rsid w:val="008531E4"/>
    <w:rsid w:val="008A0C3F"/>
    <w:rsid w:val="00901B8E"/>
    <w:rsid w:val="009741BA"/>
    <w:rsid w:val="00997242"/>
    <w:rsid w:val="009A0ECC"/>
    <w:rsid w:val="00A556A0"/>
    <w:rsid w:val="00B14A0C"/>
    <w:rsid w:val="00BE0748"/>
    <w:rsid w:val="00BE52FE"/>
    <w:rsid w:val="00CE6FE2"/>
    <w:rsid w:val="00D062AA"/>
    <w:rsid w:val="00D41733"/>
    <w:rsid w:val="00D52299"/>
    <w:rsid w:val="00E039CA"/>
    <w:rsid w:val="00E04930"/>
    <w:rsid w:val="00E1498A"/>
    <w:rsid w:val="00EA0805"/>
    <w:rsid w:val="00EE3D3C"/>
    <w:rsid w:val="00EF0BFA"/>
    <w:rsid w:val="00F67363"/>
    <w:rsid w:val="00FF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Cs/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tabs>
        <w:tab w:val="left" w:pos="3515"/>
      </w:tabs>
      <w:jc w:val="both"/>
    </w:pPr>
    <w:rPr>
      <w:rFonts w:ascii="Arial" w:hAnsi="Arial" w:cs="Arial"/>
      <w:sz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tabs>
        <w:tab w:val="left" w:pos="0"/>
        <w:tab w:val="left" w:pos="3515"/>
      </w:tabs>
      <w:jc w:val="both"/>
    </w:pPr>
    <w:rPr>
      <w:rFonts w:ascii="Arial" w:hAnsi="Arial"/>
      <w:i/>
      <w:sz w:val="20"/>
    </w:rPr>
  </w:style>
  <w:style w:type="paragraph" w:styleId="PargrafodaLista">
    <w:name w:val="List Paragraph"/>
    <w:basedOn w:val="Normal"/>
    <w:uiPriority w:val="34"/>
    <w:qFormat/>
    <w:rsid w:val="005C7448"/>
    <w:pPr>
      <w:ind w:left="708"/>
    </w:pPr>
  </w:style>
  <w:style w:type="table" w:customStyle="1" w:styleId="Tabelacomgrade1">
    <w:name w:val="Tabela com grade1"/>
    <w:basedOn w:val="Tabelanormal"/>
    <w:next w:val="Tabelacomgrade"/>
    <w:uiPriority w:val="59"/>
    <w:rsid w:val="00EA08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A0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94D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D8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94D8F"/>
    <w:rPr>
      <w:rFonts w:ascii="DejaVu Sans" w:eastAsia="Calibri" w:hAnsi="DejaVu Sans" w:cs="DejaVu Sans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ACIELDA GOMES DE JESUS, brasileira, viúva, portadora da cédula de identidade RG nº 05</vt:lpstr>
    </vt:vector>
  </TitlesOfParts>
  <Company>Oliveira e Neto Advogados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ACIELDA GOMES DE JESUS, brasileira, viúva, portadora da cédula de identidade RG nº 05</dc:title>
  <dc:creator>Onofre Santos Neto</dc:creator>
  <cp:lastModifiedBy>User</cp:lastModifiedBy>
  <cp:revision>5</cp:revision>
  <cp:lastPrinted>2020-02-18T17:13:00Z</cp:lastPrinted>
  <dcterms:created xsi:type="dcterms:W3CDTF">2020-02-18T17:09:00Z</dcterms:created>
  <dcterms:modified xsi:type="dcterms:W3CDTF">2020-02-18T17:13:00Z</dcterms:modified>
</cp:coreProperties>
</file>