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6D9F" w:rsidRPr="00846D9F" w:rsidRDefault="00846D9F" w:rsidP="00846D9F">
      <w:pPr>
        <w:pStyle w:val="SemEspaamento"/>
        <w:ind w:right="-568"/>
        <w:jc w:val="center"/>
        <w:rPr>
          <w:rFonts w:ascii="Arial" w:hAnsi="Arial" w:cs="Arial"/>
          <w:b/>
          <w:sz w:val="24"/>
          <w:szCs w:val="24"/>
        </w:rPr>
      </w:pPr>
      <w:r w:rsidRPr="00846D9F">
        <w:rPr>
          <w:rFonts w:ascii="Arial" w:hAnsi="Arial" w:cs="Arial"/>
          <w:b/>
          <w:sz w:val="24"/>
          <w:szCs w:val="24"/>
        </w:rPr>
        <w:t>PROJETO DE LEI COMPLEMENTAR</w:t>
      </w:r>
    </w:p>
    <w:p w:rsidR="00846D9F" w:rsidRPr="00846D9F" w:rsidRDefault="00846D9F" w:rsidP="00846D9F">
      <w:pPr>
        <w:pStyle w:val="SemEspaamento"/>
        <w:ind w:right="-568"/>
        <w:jc w:val="center"/>
        <w:rPr>
          <w:rFonts w:ascii="Arial" w:hAnsi="Arial" w:cs="Arial"/>
          <w:b/>
          <w:sz w:val="24"/>
          <w:szCs w:val="24"/>
        </w:rPr>
      </w:pPr>
      <w:r w:rsidRPr="00846D9F">
        <w:rPr>
          <w:rFonts w:ascii="Arial" w:hAnsi="Arial" w:cs="Arial"/>
          <w:b/>
          <w:sz w:val="24"/>
          <w:szCs w:val="24"/>
        </w:rPr>
        <w:t>Nº. 05/2020</w:t>
      </w:r>
    </w:p>
    <w:p w:rsidR="00846D9F" w:rsidRPr="00846D9F" w:rsidRDefault="00846D9F" w:rsidP="00846D9F">
      <w:pPr>
        <w:pStyle w:val="SemEspaamento"/>
        <w:ind w:right="-568"/>
        <w:jc w:val="center"/>
        <w:rPr>
          <w:rFonts w:ascii="Arial" w:hAnsi="Arial" w:cs="Arial"/>
          <w:b/>
          <w:sz w:val="24"/>
          <w:szCs w:val="24"/>
        </w:rPr>
      </w:pPr>
    </w:p>
    <w:p w:rsidR="00846D9F" w:rsidRPr="00846D9F" w:rsidRDefault="00846D9F" w:rsidP="00846D9F">
      <w:pPr>
        <w:pStyle w:val="SemEspaamento"/>
        <w:ind w:right="-568"/>
        <w:jc w:val="center"/>
        <w:rPr>
          <w:rFonts w:ascii="Arial" w:hAnsi="Arial" w:cs="Arial"/>
          <w:b/>
          <w:sz w:val="24"/>
          <w:szCs w:val="24"/>
        </w:rPr>
      </w:pPr>
    </w:p>
    <w:p w:rsidR="00846D9F" w:rsidRPr="00846D9F" w:rsidRDefault="00846D9F" w:rsidP="00846D9F">
      <w:pPr>
        <w:pStyle w:val="SemEspaamento"/>
        <w:ind w:right="-568"/>
        <w:jc w:val="right"/>
        <w:rPr>
          <w:rFonts w:ascii="Arial" w:hAnsi="Arial" w:cs="Arial"/>
          <w:b/>
          <w:sz w:val="24"/>
          <w:szCs w:val="24"/>
        </w:rPr>
      </w:pPr>
      <w:r w:rsidRPr="00846D9F">
        <w:rPr>
          <w:rFonts w:ascii="Arial" w:hAnsi="Arial" w:cs="Arial"/>
          <w:b/>
          <w:sz w:val="24"/>
          <w:szCs w:val="24"/>
        </w:rPr>
        <w:t>“Autoriza o Poder Legislativo Municipal</w:t>
      </w:r>
    </w:p>
    <w:p w:rsidR="00846D9F" w:rsidRPr="00846D9F" w:rsidRDefault="00846D9F" w:rsidP="00846D9F">
      <w:pPr>
        <w:pStyle w:val="SemEspaamento"/>
        <w:ind w:right="-568"/>
        <w:jc w:val="right"/>
        <w:rPr>
          <w:rFonts w:ascii="Arial" w:hAnsi="Arial" w:cs="Arial"/>
          <w:b/>
          <w:sz w:val="24"/>
          <w:szCs w:val="24"/>
        </w:rPr>
      </w:pPr>
      <w:proofErr w:type="gramStart"/>
      <w:r w:rsidRPr="00846D9F">
        <w:rPr>
          <w:rFonts w:ascii="Arial" w:hAnsi="Arial" w:cs="Arial"/>
          <w:b/>
          <w:sz w:val="24"/>
          <w:szCs w:val="24"/>
        </w:rPr>
        <w:t>a</w:t>
      </w:r>
      <w:proofErr w:type="gramEnd"/>
      <w:r w:rsidRPr="00846D9F">
        <w:rPr>
          <w:rFonts w:ascii="Arial" w:hAnsi="Arial" w:cs="Arial"/>
          <w:b/>
          <w:sz w:val="24"/>
          <w:szCs w:val="24"/>
        </w:rPr>
        <w:t xml:space="preserve"> adquirir imóvel para sediar os gabinetes</w:t>
      </w:r>
    </w:p>
    <w:p w:rsidR="00846D9F" w:rsidRPr="00846D9F" w:rsidRDefault="00846D9F" w:rsidP="00846D9F">
      <w:pPr>
        <w:pStyle w:val="SemEspaamento"/>
        <w:ind w:right="-568"/>
        <w:jc w:val="right"/>
        <w:rPr>
          <w:rFonts w:ascii="Arial" w:hAnsi="Arial" w:cs="Arial"/>
          <w:b/>
          <w:sz w:val="24"/>
          <w:szCs w:val="24"/>
        </w:rPr>
      </w:pPr>
      <w:proofErr w:type="gramStart"/>
      <w:r w:rsidRPr="00846D9F">
        <w:rPr>
          <w:rFonts w:ascii="Arial" w:hAnsi="Arial" w:cs="Arial"/>
          <w:b/>
          <w:sz w:val="24"/>
          <w:szCs w:val="24"/>
        </w:rPr>
        <w:t>dos</w:t>
      </w:r>
      <w:proofErr w:type="gramEnd"/>
      <w:r w:rsidRPr="00846D9F">
        <w:rPr>
          <w:rFonts w:ascii="Arial" w:hAnsi="Arial" w:cs="Arial"/>
          <w:b/>
          <w:sz w:val="24"/>
          <w:szCs w:val="24"/>
        </w:rPr>
        <w:t xml:space="preserve"> vereadores”.</w:t>
      </w:r>
    </w:p>
    <w:p w:rsidR="00846D9F" w:rsidRPr="00846D9F" w:rsidRDefault="00846D9F" w:rsidP="00846D9F">
      <w:pPr>
        <w:pStyle w:val="SemEspaamento"/>
        <w:ind w:right="-568"/>
        <w:rPr>
          <w:rFonts w:ascii="Arial" w:hAnsi="Arial" w:cs="Arial"/>
          <w:b/>
          <w:sz w:val="24"/>
          <w:szCs w:val="24"/>
        </w:rPr>
      </w:pPr>
    </w:p>
    <w:p w:rsidR="00846D9F" w:rsidRPr="00846D9F" w:rsidRDefault="00846D9F" w:rsidP="00846D9F">
      <w:pPr>
        <w:pStyle w:val="SemEspaamento"/>
        <w:ind w:right="-568"/>
        <w:rPr>
          <w:rFonts w:ascii="Arial" w:hAnsi="Arial" w:cs="Arial"/>
          <w:b/>
          <w:sz w:val="24"/>
          <w:szCs w:val="24"/>
        </w:rPr>
      </w:pPr>
    </w:p>
    <w:p w:rsidR="00846D9F" w:rsidRPr="00846D9F" w:rsidRDefault="00846D9F" w:rsidP="00846D9F">
      <w:pPr>
        <w:pStyle w:val="SemEspaamento"/>
        <w:ind w:right="-568"/>
        <w:jc w:val="center"/>
        <w:rPr>
          <w:rFonts w:ascii="Arial" w:hAnsi="Arial" w:cs="Arial"/>
          <w:sz w:val="24"/>
          <w:szCs w:val="24"/>
        </w:rPr>
      </w:pPr>
      <w:r w:rsidRPr="00846D9F">
        <w:rPr>
          <w:rFonts w:ascii="Arial" w:hAnsi="Arial" w:cs="Arial"/>
          <w:sz w:val="24"/>
          <w:szCs w:val="24"/>
        </w:rPr>
        <w:t>A CÂMARA MUNICIPAL DE SÃO SEBASTIÃO, Estado de São Paulo, no uso de suas atribuições;</w:t>
      </w:r>
    </w:p>
    <w:p w:rsidR="00846D9F" w:rsidRPr="00846D9F" w:rsidRDefault="00846D9F" w:rsidP="00846D9F">
      <w:pPr>
        <w:pStyle w:val="SemEspaamento"/>
        <w:ind w:right="-568"/>
        <w:jc w:val="center"/>
        <w:rPr>
          <w:rFonts w:ascii="Arial" w:hAnsi="Arial" w:cs="Arial"/>
          <w:sz w:val="24"/>
          <w:szCs w:val="24"/>
        </w:rPr>
      </w:pPr>
    </w:p>
    <w:p w:rsidR="00846D9F" w:rsidRPr="00846D9F" w:rsidRDefault="00846D9F" w:rsidP="00846D9F">
      <w:pPr>
        <w:pStyle w:val="SemEspaamento"/>
        <w:ind w:right="-568"/>
        <w:jc w:val="center"/>
        <w:rPr>
          <w:rFonts w:ascii="Arial" w:hAnsi="Arial" w:cs="Arial"/>
          <w:sz w:val="24"/>
          <w:szCs w:val="24"/>
        </w:rPr>
      </w:pPr>
      <w:r w:rsidRPr="00846D9F">
        <w:rPr>
          <w:rFonts w:ascii="Arial" w:hAnsi="Arial" w:cs="Arial"/>
          <w:sz w:val="24"/>
          <w:szCs w:val="24"/>
        </w:rPr>
        <w:t>DECRETA:</w:t>
      </w:r>
    </w:p>
    <w:p w:rsidR="00846D9F" w:rsidRPr="00846D9F" w:rsidRDefault="00846D9F" w:rsidP="00846D9F">
      <w:pPr>
        <w:pStyle w:val="SemEspaamento"/>
        <w:ind w:right="-568"/>
        <w:jc w:val="center"/>
        <w:rPr>
          <w:rFonts w:ascii="Arial" w:hAnsi="Arial" w:cs="Arial"/>
          <w:sz w:val="24"/>
          <w:szCs w:val="24"/>
        </w:rPr>
      </w:pPr>
    </w:p>
    <w:p w:rsidR="00846D9F" w:rsidRPr="00846D9F" w:rsidRDefault="00846D9F" w:rsidP="00846D9F">
      <w:pPr>
        <w:pStyle w:val="SemEspaamento"/>
        <w:ind w:right="-568"/>
        <w:rPr>
          <w:rFonts w:ascii="Arial" w:hAnsi="Arial" w:cs="Arial"/>
          <w:sz w:val="24"/>
          <w:szCs w:val="24"/>
        </w:rPr>
      </w:pPr>
    </w:p>
    <w:p w:rsidR="00846D9F" w:rsidRPr="00846D9F" w:rsidRDefault="00846D9F" w:rsidP="00846D9F">
      <w:pPr>
        <w:pStyle w:val="SemEspaamento"/>
        <w:ind w:right="-568" w:firstLine="708"/>
        <w:jc w:val="both"/>
        <w:rPr>
          <w:rFonts w:ascii="Arial" w:hAnsi="Arial" w:cs="Arial"/>
          <w:sz w:val="24"/>
          <w:szCs w:val="24"/>
        </w:rPr>
      </w:pPr>
      <w:r w:rsidRPr="00846D9F">
        <w:rPr>
          <w:rFonts w:ascii="Arial" w:hAnsi="Arial" w:cs="Arial"/>
          <w:b/>
          <w:sz w:val="24"/>
          <w:szCs w:val="24"/>
        </w:rPr>
        <w:t>Artigo 1º -</w:t>
      </w:r>
      <w:r>
        <w:rPr>
          <w:rFonts w:ascii="Arial" w:hAnsi="Arial" w:cs="Arial"/>
          <w:sz w:val="24"/>
          <w:szCs w:val="24"/>
        </w:rPr>
        <w:t xml:space="preserve"> </w:t>
      </w:r>
      <w:r w:rsidRPr="00846D9F">
        <w:rPr>
          <w:rFonts w:ascii="Arial" w:hAnsi="Arial" w:cs="Arial"/>
          <w:sz w:val="24"/>
          <w:szCs w:val="24"/>
        </w:rPr>
        <w:t xml:space="preserve">Fica o Poder Legislativo Municipal autorizado a adquirir, mediante a realização de processo de compra, o bem imóvel assim descrito: </w:t>
      </w:r>
    </w:p>
    <w:p w:rsidR="00846D9F" w:rsidRPr="00846D9F" w:rsidRDefault="00846D9F" w:rsidP="00846D9F">
      <w:pPr>
        <w:pStyle w:val="SemEspaamento"/>
        <w:ind w:right="-568"/>
        <w:rPr>
          <w:rFonts w:ascii="Arial" w:hAnsi="Arial" w:cs="Arial"/>
          <w:sz w:val="24"/>
          <w:szCs w:val="24"/>
        </w:rPr>
      </w:pPr>
    </w:p>
    <w:p w:rsidR="00846D9F" w:rsidRDefault="00846D9F" w:rsidP="00846D9F">
      <w:pPr>
        <w:pStyle w:val="SemEspaamento"/>
        <w:spacing w:after="120"/>
        <w:ind w:left="2410" w:right="-568"/>
        <w:jc w:val="both"/>
        <w:rPr>
          <w:rFonts w:ascii="Arial" w:hAnsi="Arial" w:cs="Arial"/>
          <w:sz w:val="24"/>
          <w:szCs w:val="24"/>
        </w:rPr>
      </w:pPr>
      <w:proofErr w:type="gramStart"/>
      <w:r w:rsidRPr="00846D9F">
        <w:rPr>
          <w:rFonts w:ascii="Arial" w:hAnsi="Arial" w:cs="Arial"/>
          <w:sz w:val="24"/>
          <w:szCs w:val="24"/>
        </w:rPr>
        <w:t>a</w:t>
      </w:r>
      <w:proofErr w:type="gramEnd"/>
      <w:r w:rsidRPr="00846D9F">
        <w:rPr>
          <w:rFonts w:ascii="Arial" w:hAnsi="Arial" w:cs="Arial"/>
          <w:sz w:val="24"/>
          <w:szCs w:val="24"/>
        </w:rPr>
        <w:t>)</w:t>
      </w:r>
      <w:r w:rsidRPr="00846D9F">
        <w:rPr>
          <w:rFonts w:ascii="Arial" w:hAnsi="Arial" w:cs="Arial"/>
          <w:sz w:val="24"/>
          <w:szCs w:val="24"/>
        </w:rPr>
        <w:tab/>
        <w:t xml:space="preserve"> "UMA CASA DE TIJOLOS, coberta de telhas, tipo francesa, com 76,00 (setenta e seis metros quadrados) de área, e seu respectivo terreno, constituído pelo lote nº seis (6), da quadra nº u, (1), em planta particular, situados no lugar denominado </w:t>
      </w:r>
      <w:proofErr w:type="spellStart"/>
      <w:r w:rsidRPr="00846D9F">
        <w:rPr>
          <w:rFonts w:ascii="Arial" w:hAnsi="Arial" w:cs="Arial"/>
          <w:sz w:val="24"/>
          <w:szCs w:val="24"/>
        </w:rPr>
        <w:t>Anhanguara</w:t>
      </w:r>
      <w:proofErr w:type="spellEnd"/>
      <w:r w:rsidRPr="00846D9F">
        <w:rPr>
          <w:rFonts w:ascii="Arial" w:hAnsi="Arial" w:cs="Arial"/>
          <w:sz w:val="24"/>
          <w:szCs w:val="24"/>
        </w:rPr>
        <w:t xml:space="preserve">, neste município e comarca, medindo dito terreno, 10,00 m (dez metros) de frente para a Rua Domingos Tavolaro, travessa da Avenida Duque de Caxias, igual largura nos fundos, por 40,00 (quarenta metros) da frente aos fundos, de ambos os lados, confrontando do lado direito de quem da referida Rua olha o terreno e nos fundos com propriedade de Arlindo de Carvalho e sua mulher Stela </w:t>
      </w:r>
      <w:proofErr w:type="spellStart"/>
      <w:r w:rsidRPr="00846D9F">
        <w:rPr>
          <w:rFonts w:ascii="Arial" w:hAnsi="Arial" w:cs="Arial"/>
          <w:sz w:val="24"/>
          <w:szCs w:val="24"/>
        </w:rPr>
        <w:t>Frugoli</w:t>
      </w:r>
      <w:proofErr w:type="spellEnd"/>
      <w:r w:rsidRPr="00846D9F">
        <w:rPr>
          <w:rFonts w:ascii="Arial" w:hAnsi="Arial" w:cs="Arial"/>
          <w:sz w:val="24"/>
          <w:szCs w:val="24"/>
        </w:rPr>
        <w:t xml:space="preserve"> de Carvalho e do lado esquerdo com propriedade de </w:t>
      </w:r>
      <w:proofErr w:type="spellStart"/>
      <w:r w:rsidRPr="00846D9F">
        <w:rPr>
          <w:rFonts w:ascii="Arial" w:hAnsi="Arial" w:cs="Arial"/>
          <w:sz w:val="24"/>
          <w:szCs w:val="24"/>
        </w:rPr>
        <w:t>Matsutaro</w:t>
      </w:r>
      <w:proofErr w:type="spellEnd"/>
      <w:r w:rsidRPr="00846D9F">
        <w:rPr>
          <w:rFonts w:ascii="Arial" w:hAnsi="Arial" w:cs="Arial"/>
          <w:sz w:val="24"/>
          <w:szCs w:val="24"/>
        </w:rPr>
        <w:t xml:space="preserve"> </w:t>
      </w:r>
      <w:proofErr w:type="spellStart"/>
      <w:r w:rsidRPr="00846D9F">
        <w:rPr>
          <w:rFonts w:ascii="Arial" w:hAnsi="Arial" w:cs="Arial"/>
          <w:sz w:val="24"/>
          <w:szCs w:val="24"/>
        </w:rPr>
        <w:t>Matsuyama</w:t>
      </w:r>
      <w:proofErr w:type="spellEnd"/>
      <w:r w:rsidRPr="00846D9F">
        <w:rPr>
          <w:rFonts w:ascii="Arial" w:hAnsi="Arial" w:cs="Arial"/>
          <w:sz w:val="24"/>
          <w:szCs w:val="24"/>
        </w:rPr>
        <w:t xml:space="preserve">". R.9 - Em 04 de outubro de 2018 - Ref. </w:t>
      </w:r>
      <w:proofErr w:type="spellStart"/>
      <w:r w:rsidRPr="00846D9F">
        <w:rPr>
          <w:rFonts w:ascii="Arial" w:hAnsi="Arial" w:cs="Arial"/>
          <w:sz w:val="24"/>
          <w:szCs w:val="24"/>
        </w:rPr>
        <w:t>Prenotação</w:t>
      </w:r>
      <w:proofErr w:type="spellEnd"/>
      <w:r w:rsidRPr="00846D9F">
        <w:rPr>
          <w:rFonts w:ascii="Arial" w:hAnsi="Arial" w:cs="Arial"/>
          <w:sz w:val="24"/>
          <w:szCs w:val="24"/>
        </w:rPr>
        <w:t xml:space="preserve"> nº 110.842, de 03 de outubro de 2018.</w:t>
      </w:r>
      <w:r>
        <w:rPr>
          <w:rFonts w:ascii="Arial" w:hAnsi="Arial" w:cs="Arial"/>
          <w:sz w:val="24"/>
          <w:szCs w:val="24"/>
        </w:rPr>
        <w:t xml:space="preserve"> </w:t>
      </w:r>
    </w:p>
    <w:p w:rsidR="00846D9F" w:rsidRDefault="00846D9F" w:rsidP="00846D9F">
      <w:pPr>
        <w:pStyle w:val="SemEspaamento"/>
        <w:spacing w:after="120"/>
        <w:ind w:left="2410" w:right="-568"/>
        <w:jc w:val="both"/>
        <w:rPr>
          <w:rFonts w:ascii="Arial" w:hAnsi="Arial" w:cs="Arial"/>
          <w:sz w:val="24"/>
          <w:szCs w:val="24"/>
        </w:rPr>
      </w:pPr>
      <w:r w:rsidRPr="00846D9F">
        <w:rPr>
          <w:rFonts w:ascii="Arial" w:hAnsi="Arial" w:cs="Arial"/>
          <w:sz w:val="24"/>
          <w:szCs w:val="24"/>
        </w:rPr>
        <w:t xml:space="preserve">VENDA E COMPRA: Conforme Escritura Pública identificada na averbação anterior, o proprietário JOSÉ LUCIO LÚLIO JÚNIOR, CPF nº 348.522.608-42, com outorga uxória de RHIANE DE OLIVEIRA LÚLIO, CPF nº 384.074.568-37, qualificados, VENDEU o imóvel, pelo valor de R$306.000,00 (trezentos e seis mil reais), para DJALMA JOSÉ DA SILVA, RG nº 21.663.862-8-SSP/SP, CPF nº 177.451.908-94, empresário, casado sob o regime da separação total de bens, desde 31 de março de 2016, nos termos da escritura de pacto antenupcial registrada sob o nº 17.530, no livro nº 3 - Registro Auxiliar, </w:t>
      </w:r>
      <w:proofErr w:type="gramStart"/>
      <w:r w:rsidRPr="00846D9F">
        <w:rPr>
          <w:rFonts w:ascii="Arial" w:hAnsi="Arial" w:cs="Arial"/>
          <w:sz w:val="24"/>
          <w:szCs w:val="24"/>
        </w:rPr>
        <w:t>do 11</w:t>
      </w:r>
      <w:proofErr w:type="gramEnd"/>
      <w:r w:rsidRPr="00846D9F">
        <w:rPr>
          <w:rFonts w:ascii="Arial" w:hAnsi="Arial" w:cs="Arial"/>
          <w:sz w:val="24"/>
          <w:szCs w:val="24"/>
        </w:rPr>
        <w:t xml:space="preserve"> Oficial de Registro de Imóveis da Comarca de São Paulo - SP, com LUCIENE SILVA DE FIGUEIREDO, RG nº 34.985.661-8-SSP/SP, CPF nº 322.399.968-03, </w:t>
      </w:r>
      <w:r w:rsidRPr="00846D9F">
        <w:rPr>
          <w:rFonts w:ascii="Arial" w:hAnsi="Arial" w:cs="Arial"/>
          <w:sz w:val="24"/>
          <w:szCs w:val="24"/>
        </w:rPr>
        <w:lastRenderedPageBreak/>
        <w:t>administradora de empresa, brasileiros, residentes e domiciliados na Alameda das Corvinas, nº 188, bairro Arrastão, neste Município; e MARCELO PALMEIRA SAMPAIO, RG nº 11.446.899-0-SSP/SP, CPF nº 270.368.668-45, professora, brasileiros, residentes e domiciliados na Rua Antonio Evaristo dos Santos, nº 192, bairro São Francisco, neste Município. Valor base de cálculo do imposto de transmissão. R$306.000,00. Valor venal/2018: R$305.096,82. (Microfilme nº 110.842).</w:t>
      </w:r>
      <w:r>
        <w:rPr>
          <w:rFonts w:ascii="Arial" w:hAnsi="Arial" w:cs="Arial"/>
          <w:sz w:val="24"/>
          <w:szCs w:val="24"/>
        </w:rPr>
        <w:t xml:space="preserve"> </w:t>
      </w:r>
    </w:p>
    <w:p w:rsidR="00846D9F" w:rsidRPr="00846D9F" w:rsidRDefault="00846D9F" w:rsidP="00846D9F">
      <w:pPr>
        <w:pStyle w:val="SemEspaamento"/>
        <w:spacing w:after="120"/>
        <w:ind w:left="2410" w:right="-568"/>
        <w:jc w:val="both"/>
        <w:rPr>
          <w:rFonts w:ascii="Arial" w:hAnsi="Arial" w:cs="Arial"/>
          <w:sz w:val="24"/>
          <w:szCs w:val="24"/>
        </w:rPr>
      </w:pPr>
      <w:r w:rsidRPr="00846D9F">
        <w:rPr>
          <w:rFonts w:ascii="Arial" w:hAnsi="Arial" w:cs="Arial"/>
          <w:sz w:val="24"/>
          <w:szCs w:val="24"/>
        </w:rPr>
        <w:t>CADASTRO MUNICIPAL: 3134.142.1373.0049.0000, matricula nº 32.594, ficha nº 03, de 04 de outubro de 2018.</w:t>
      </w:r>
    </w:p>
    <w:p w:rsidR="00846D9F" w:rsidRPr="00846D9F" w:rsidRDefault="00846D9F" w:rsidP="00846D9F">
      <w:pPr>
        <w:pStyle w:val="SemEspaamento"/>
        <w:ind w:right="-568"/>
        <w:rPr>
          <w:rFonts w:ascii="Arial" w:hAnsi="Arial" w:cs="Arial"/>
          <w:sz w:val="24"/>
          <w:szCs w:val="24"/>
        </w:rPr>
      </w:pPr>
    </w:p>
    <w:p w:rsidR="00846D9F" w:rsidRPr="00846D9F" w:rsidRDefault="00846D9F" w:rsidP="00846D9F">
      <w:pPr>
        <w:pStyle w:val="SemEspaamento"/>
        <w:ind w:right="-568"/>
        <w:rPr>
          <w:rFonts w:ascii="Arial" w:hAnsi="Arial" w:cs="Arial"/>
          <w:sz w:val="24"/>
          <w:szCs w:val="24"/>
        </w:rPr>
      </w:pPr>
    </w:p>
    <w:p w:rsidR="00846D9F" w:rsidRPr="00846D9F" w:rsidRDefault="00846D9F" w:rsidP="00846D9F">
      <w:pPr>
        <w:pStyle w:val="SemEspaamento"/>
        <w:ind w:right="-568" w:firstLine="708"/>
        <w:jc w:val="both"/>
        <w:rPr>
          <w:rFonts w:ascii="Arial" w:hAnsi="Arial" w:cs="Arial"/>
          <w:sz w:val="24"/>
          <w:szCs w:val="24"/>
        </w:rPr>
      </w:pPr>
      <w:r w:rsidRPr="00846D9F">
        <w:rPr>
          <w:rFonts w:ascii="Arial" w:hAnsi="Arial" w:cs="Arial"/>
          <w:b/>
          <w:sz w:val="24"/>
          <w:szCs w:val="24"/>
        </w:rPr>
        <w:t>Artigo 2º -</w:t>
      </w:r>
      <w:r>
        <w:rPr>
          <w:rFonts w:ascii="Arial" w:hAnsi="Arial" w:cs="Arial"/>
          <w:sz w:val="24"/>
          <w:szCs w:val="24"/>
        </w:rPr>
        <w:t xml:space="preserve"> </w:t>
      </w:r>
      <w:r w:rsidRPr="00846D9F">
        <w:rPr>
          <w:rFonts w:ascii="Arial" w:hAnsi="Arial" w:cs="Arial"/>
          <w:sz w:val="24"/>
          <w:szCs w:val="24"/>
        </w:rPr>
        <w:t xml:space="preserve">O imóvel acima descrito será adquirido no valor de mercado, a ser arbitrados mediante no mínimo de três avaliações de profissionais habilitados ou laudo elaborado por perito na área, sendo indispensável </w:t>
      </w:r>
      <w:proofErr w:type="gramStart"/>
      <w:r w:rsidRPr="00846D9F">
        <w:rPr>
          <w:rFonts w:ascii="Arial" w:hAnsi="Arial" w:cs="Arial"/>
          <w:sz w:val="24"/>
          <w:szCs w:val="24"/>
        </w:rPr>
        <w:t>a</w:t>
      </w:r>
      <w:proofErr w:type="gramEnd"/>
      <w:r w:rsidRPr="00846D9F">
        <w:rPr>
          <w:rFonts w:ascii="Arial" w:hAnsi="Arial" w:cs="Arial"/>
          <w:sz w:val="24"/>
          <w:szCs w:val="24"/>
        </w:rPr>
        <w:t xml:space="preserve"> autorização legislativa, a serem pagos em uma única parcela, ou seja, á vista em moeda corrente.</w:t>
      </w:r>
    </w:p>
    <w:p w:rsidR="00846D9F" w:rsidRPr="00846D9F" w:rsidRDefault="00846D9F" w:rsidP="00846D9F">
      <w:pPr>
        <w:pStyle w:val="SemEspaamento"/>
        <w:ind w:right="-568"/>
        <w:rPr>
          <w:rFonts w:ascii="Arial" w:hAnsi="Arial" w:cs="Arial"/>
          <w:sz w:val="24"/>
          <w:szCs w:val="24"/>
        </w:rPr>
      </w:pPr>
    </w:p>
    <w:p w:rsidR="00846D9F" w:rsidRPr="00846D9F" w:rsidRDefault="00846D9F" w:rsidP="00846D9F">
      <w:pPr>
        <w:pStyle w:val="SemEspaamento"/>
        <w:ind w:right="-568" w:firstLine="708"/>
        <w:jc w:val="both"/>
        <w:rPr>
          <w:rFonts w:ascii="Arial" w:hAnsi="Arial" w:cs="Arial"/>
          <w:sz w:val="24"/>
          <w:szCs w:val="24"/>
        </w:rPr>
      </w:pPr>
      <w:r w:rsidRPr="00846D9F">
        <w:rPr>
          <w:rFonts w:ascii="Arial" w:hAnsi="Arial" w:cs="Arial"/>
          <w:b/>
          <w:sz w:val="24"/>
          <w:szCs w:val="24"/>
        </w:rPr>
        <w:t>Artigo 3º -</w:t>
      </w:r>
      <w:r>
        <w:rPr>
          <w:rFonts w:ascii="Arial" w:hAnsi="Arial" w:cs="Arial"/>
          <w:sz w:val="24"/>
          <w:szCs w:val="24"/>
        </w:rPr>
        <w:t xml:space="preserve"> </w:t>
      </w:r>
      <w:r w:rsidRPr="00846D9F">
        <w:rPr>
          <w:rFonts w:ascii="Arial" w:hAnsi="Arial" w:cs="Arial"/>
          <w:sz w:val="24"/>
          <w:szCs w:val="24"/>
        </w:rPr>
        <w:t xml:space="preserve">O imóvel será adquirido com o valor originário do Precatório número do processo nº 1001975-30.2020.8.26.0587 da 1ª Vara Cível da Comarca de São Sebastião/SP, complementando-se com dotações orçamentárias próprias. </w:t>
      </w:r>
    </w:p>
    <w:p w:rsidR="00846D9F" w:rsidRPr="00846D9F" w:rsidRDefault="00846D9F" w:rsidP="00846D9F">
      <w:pPr>
        <w:pStyle w:val="SemEspaamento"/>
        <w:ind w:right="-568"/>
        <w:rPr>
          <w:rFonts w:ascii="Arial" w:hAnsi="Arial" w:cs="Arial"/>
          <w:sz w:val="24"/>
          <w:szCs w:val="24"/>
        </w:rPr>
      </w:pPr>
    </w:p>
    <w:p w:rsidR="00846D9F" w:rsidRPr="00846D9F" w:rsidRDefault="00846D9F" w:rsidP="00846D9F">
      <w:pPr>
        <w:pStyle w:val="SemEspaamento"/>
        <w:ind w:right="-568" w:firstLine="708"/>
        <w:jc w:val="both"/>
        <w:rPr>
          <w:rFonts w:ascii="Arial" w:hAnsi="Arial" w:cs="Arial"/>
          <w:sz w:val="24"/>
          <w:szCs w:val="24"/>
        </w:rPr>
      </w:pPr>
      <w:r w:rsidRPr="00846D9F">
        <w:rPr>
          <w:rFonts w:ascii="Arial" w:hAnsi="Arial" w:cs="Arial"/>
          <w:b/>
          <w:sz w:val="24"/>
          <w:szCs w:val="24"/>
        </w:rPr>
        <w:t>Artigo 4º -</w:t>
      </w:r>
      <w:r w:rsidRPr="00846D9F">
        <w:rPr>
          <w:rFonts w:ascii="Arial" w:hAnsi="Arial" w:cs="Arial"/>
          <w:sz w:val="24"/>
          <w:szCs w:val="24"/>
        </w:rPr>
        <w:t xml:space="preserve"> Fica expressamente </w:t>
      </w:r>
      <w:proofErr w:type="gramStart"/>
      <w:r w:rsidRPr="00846D9F">
        <w:rPr>
          <w:rFonts w:ascii="Arial" w:hAnsi="Arial" w:cs="Arial"/>
          <w:sz w:val="24"/>
          <w:szCs w:val="24"/>
        </w:rPr>
        <w:t>dispensada</w:t>
      </w:r>
      <w:proofErr w:type="gramEnd"/>
      <w:r w:rsidRPr="00846D9F">
        <w:rPr>
          <w:rFonts w:ascii="Arial" w:hAnsi="Arial" w:cs="Arial"/>
          <w:sz w:val="24"/>
          <w:szCs w:val="24"/>
        </w:rPr>
        <w:t xml:space="preserve"> à realização do processo licitatório para a compra do imóvel acima descrito, nos termos do artigo 24, inciso X, da Lei Federal nº 8666. De 21 de junho de 1993 e posteriores alterações. </w:t>
      </w:r>
    </w:p>
    <w:p w:rsidR="00846D9F" w:rsidRPr="00846D9F" w:rsidRDefault="00846D9F" w:rsidP="00846D9F">
      <w:pPr>
        <w:pStyle w:val="SemEspaamento"/>
        <w:ind w:right="-568"/>
        <w:rPr>
          <w:rFonts w:ascii="Arial" w:hAnsi="Arial" w:cs="Arial"/>
          <w:sz w:val="24"/>
          <w:szCs w:val="24"/>
        </w:rPr>
      </w:pPr>
    </w:p>
    <w:p w:rsidR="00846D9F" w:rsidRPr="00846D9F" w:rsidRDefault="00846D9F" w:rsidP="00846D9F">
      <w:pPr>
        <w:pStyle w:val="SemEspaamento"/>
        <w:ind w:right="-568" w:firstLine="708"/>
        <w:jc w:val="both"/>
        <w:rPr>
          <w:rFonts w:ascii="Arial" w:hAnsi="Arial" w:cs="Arial"/>
          <w:sz w:val="24"/>
          <w:szCs w:val="24"/>
        </w:rPr>
      </w:pPr>
      <w:r w:rsidRPr="00846D9F">
        <w:rPr>
          <w:rFonts w:ascii="Arial" w:hAnsi="Arial" w:cs="Arial"/>
          <w:b/>
          <w:sz w:val="24"/>
          <w:szCs w:val="24"/>
        </w:rPr>
        <w:t>Artigo 5º -</w:t>
      </w:r>
      <w:r>
        <w:rPr>
          <w:rFonts w:ascii="Arial" w:hAnsi="Arial" w:cs="Arial"/>
          <w:sz w:val="24"/>
          <w:szCs w:val="24"/>
        </w:rPr>
        <w:t xml:space="preserve"> </w:t>
      </w:r>
      <w:r w:rsidRPr="00846D9F">
        <w:rPr>
          <w:rFonts w:ascii="Arial" w:hAnsi="Arial" w:cs="Arial"/>
          <w:sz w:val="24"/>
          <w:szCs w:val="24"/>
        </w:rPr>
        <w:t>Os recursos destinados ao pagamento do imóvel serão consignados em dotações próprias para o orçamento de 2020.</w:t>
      </w:r>
    </w:p>
    <w:p w:rsidR="00846D9F" w:rsidRDefault="00846D9F" w:rsidP="00846D9F">
      <w:pPr>
        <w:pStyle w:val="SemEspaamento"/>
        <w:ind w:right="-568"/>
        <w:rPr>
          <w:rFonts w:ascii="Arial" w:hAnsi="Arial" w:cs="Arial"/>
          <w:sz w:val="24"/>
          <w:szCs w:val="24"/>
        </w:rPr>
      </w:pPr>
    </w:p>
    <w:p w:rsidR="00846D9F" w:rsidRPr="00846D9F" w:rsidRDefault="00846D9F" w:rsidP="00846D9F">
      <w:pPr>
        <w:pStyle w:val="SemEspaamento"/>
        <w:ind w:right="-568" w:firstLine="708"/>
        <w:rPr>
          <w:rFonts w:ascii="Arial" w:hAnsi="Arial" w:cs="Arial"/>
          <w:sz w:val="24"/>
          <w:szCs w:val="24"/>
        </w:rPr>
      </w:pPr>
      <w:r w:rsidRPr="00846D9F">
        <w:rPr>
          <w:rFonts w:ascii="Arial" w:hAnsi="Arial" w:cs="Arial"/>
          <w:b/>
          <w:sz w:val="24"/>
          <w:szCs w:val="24"/>
        </w:rPr>
        <w:t>Art</w:t>
      </w:r>
      <w:r>
        <w:rPr>
          <w:rFonts w:ascii="Arial" w:hAnsi="Arial" w:cs="Arial"/>
          <w:b/>
          <w:sz w:val="24"/>
          <w:szCs w:val="24"/>
        </w:rPr>
        <w:t>igo</w:t>
      </w:r>
      <w:r w:rsidRPr="00846D9F">
        <w:rPr>
          <w:rFonts w:ascii="Arial" w:hAnsi="Arial" w:cs="Arial"/>
          <w:b/>
          <w:sz w:val="24"/>
          <w:szCs w:val="24"/>
        </w:rPr>
        <w:t xml:space="preserve"> 6º</w:t>
      </w:r>
      <w:r>
        <w:rPr>
          <w:rFonts w:ascii="Arial" w:hAnsi="Arial" w:cs="Arial"/>
          <w:b/>
          <w:sz w:val="24"/>
          <w:szCs w:val="24"/>
        </w:rPr>
        <w:t xml:space="preserve"> -</w:t>
      </w:r>
      <w:r w:rsidRPr="00846D9F">
        <w:rPr>
          <w:rFonts w:ascii="Arial" w:hAnsi="Arial" w:cs="Arial"/>
          <w:sz w:val="24"/>
          <w:szCs w:val="24"/>
        </w:rPr>
        <w:t xml:space="preserve"> Esta Lei entra em vigor na data de sua publicação. </w:t>
      </w:r>
    </w:p>
    <w:p w:rsidR="00846D9F" w:rsidRPr="00846D9F" w:rsidRDefault="00846D9F" w:rsidP="00846D9F">
      <w:pPr>
        <w:pStyle w:val="SemEspaamento"/>
        <w:ind w:right="-568"/>
        <w:rPr>
          <w:rFonts w:ascii="Arial" w:hAnsi="Arial" w:cs="Arial"/>
          <w:sz w:val="24"/>
          <w:szCs w:val="24"/>
        </w:rPr>
      </w:pPr>
    </w:p>
    <w:p w:rsidR="00846D9F" w:rsidRDefault="00846D9F" w:rsidP="00846D9F">
      <w:pPr>
        <w:pStyle w:val="SemEspaamento"/>
        <w:ind w:right="-568"/>
        <w:jc w:val="center"/>
        <w:rPr>
          <w:rFonts w:ascii="Arial" w:hAnsi="Arial" w:cs="Arial"/>
          <w:sz w:val="24"/>
          <w:szCs w:val="24"/>
        </w:rPr>
      </w:pPr>
    </w:p>
    <w:p w:rsidR="00846D9F" w:rsidRDefault="00846D9F" w:rsidP="00846D9F">
      <w:pPr>
        <w:pStyle w:val="SemEspaamento"/>
        <w:ind w:right="-568"/>
        <w:jc w:val="center"/>
        <w:rPr>
          <w:rFonts w:ascii="Arial" w:hAnsi="Arial" w:cs="Arial"/>
          <w:sz w:val="24"/>
          <w:szCs w:val="24"/>
        </w:rPr>
      </w:pPr>
    </w:p>
    <w:p w:rsidR="00846D9F" w:rsidRPr="00846D9F" w:rsidRDefault="00846D9F" w:rsidP="00846D9F">
      <w:pPr>
        <w:pStyle w:val="SemEspaamento"/>
        <w:ind w:right="-568"/>
        <w:jc w:val="center"/>
        <w:rPr>
          <w:rFonts w:ascii="Arial" w:hAnsi="Arial" w:cs="Arial"/>
          <w:sz w:val="24"/>
          <w:szCs w:val="24"/>
        </w:rPr>
      </w:pPr>
      <w:r w:rsidRPr="00846D9F">
        <w:rPr>
          <w:rFonts w:ascii="Arial" w:hAnsi="Arial" w:cs="Arial"/>
          <w:sz w:val="24"/>
          <w:szCs w:val="24"/>
        </w:rPr>
        <w:t xml:space="preserve">Plenário da Câmara Municipal de São Sebastião, Sala Vereador Zino Militão dos Santos, </w:t>
      </w:r>
      <w:r>
        <w:rPr>
          <w:rFonts w:ascii="Arial" w:hAnsi="Arial" w:cs="Arial"/>
          <w:sz w:val="24"/>
          <w:szCs w:val="24"/>
        </w:rPr>
        <w:t>17</w:t>
      </w:r>
      <w:r w:rsidRPr="00846D9F">
        <w:rPr>
          <w:rFonts w:ascii="Arial" w:hAnsi="Arial" w:cs="Arial"/>
          <w:sz w:val="24"/>
          <w:szCs w:val="24"/>
        </w:rPr>
        <w:t xml:space="preserve"> de novembro de 2020.</w:t>
      </w:r>
    </w:p>
    <w:p w:rsidR="00846D9F" w:rsidRPr="00846D9F" w:rsidRDefault="00846D9F" w:rsidP="00846D9F">
      <w:pPr>
        <w:pStyle w:val="SemEspaamento"/>
        <w:ind w:right="-568"/>
        <w:rPr>
          <w:rFonts w:ascii="Arial" w:hAnsi="Arial" w:cs="Arial"/>
          <w:sz w:val="24"/>
          <w:szCs w:val="24"/>
        </w:rPr>
      </w:pPr>
    </w:p>
    <w:p w:rsidR="00846D9F" w:rsidRPr="00846D9F" w:rsidRDefault="00846D9F" w:rsidP="00846D9F">
      <w:pPr>
        <w:pStyle w:val="SemEspaamento"/>
        <w:ind w:right="-568"/>
        <w:rPr>
          <w:rFonts w:ascii="Arial" w:hAnsi="Arial" w:cs="Arial"/>
          <w:sz w:val="24"/>
          <w:szCs w:val="24"/>
        </w:rPr>
      </w:pPr>
    </w:p>
    <w:p w:rsidR="00846D9F" w:rsidRPr="00846D9F" w:rsidRDefault="00846D9F" w:rsidP="00846D9F">
      <w:pPr>
        <w:pStyle w:val="SemEspaamento"/>
        <w:ind w:right="-568"/>
        <w:rPr>
          <w:rFonts w:ascii="Arial" w:hAnsi="Arial" w:cs="Arial"/>
          <w:sz w:val="24"/>
          <w:szCs w:val="24"/>
        </w:rPr>
      </w:pPr>
    </w:p>
    <w:p w:rsidR="00846D9F" w:rsidRPr="00846D9F" w:rsidRDefault="00846D9F" w:rsidP="00846D9F">
      <w:pPr>
        <w:pStyle w:val="SemEspaamento"/>
        <w:ind w:right="-568"/>
        <w:jc w:val="center"/>
        <w:rPr>
          <w:rFonts w:ascii="Arial" w:hAnsi="Arial" w:cs="Arial"/>
          <w:b/>
          <w:sz w:val="24"/>
          <w:szCs w:val="24"/>
        </w:rPr>
      </w:pPr>
      <w:r w:rsidRPr="00846D9F">
        <w:rPr>
          <w:rFonts w:ascii="Arial" w:hAnsi="Arial" w:cs="Arial"/>
          <w:b/>
          <w:sz w:val="24"/>
          <w:szCs w:val="24"/>
        </w:rPr>
        <w:t>EDIVALDO PEREIRA CAMPOS</w:t>
      </w:r>
    </w:p>
    <w:p w:rsidR="0081556D" w:rsidRPr="00846D9F" w:rsidRDefault="00846D9F" w:rsidP="00846D9F">
      <w:pPr>
        <w:pStyle w:val="SemEspaamento"/>
        <w:ind w:right="-568"/>
        <w:jc w:val="center"/>
        <w:rPr>
          <w:rFonts w:ascii="Arial" w:hAnsi="Arial" w:cs="Arial"/>
          <w:b/>
          <w:sz w:val="24"/>
          <w:szCs w:val="24"/>
        </w:rPr>
      </w:pPr>
      <w:r w:rsidRPr="00846D9F">
        <w:rPr>
          <w:rFonts w:ascii="Arial" w:hAnsi="Arial" w:cs="Arial"/>
          <w:b/>
          <w:sz w:val="24"/>
          <w:szCs w:val="24"/>
        </w:rPr>
        <w:t>"Teimoso"</w:t>
      </w:r>
    </w:p>
    <w:p w:rsidR="00846D9F" w:rsidRPr="00846D9F" w:rsidRDefault="00846D9F" w:rsidP="00846D9F">
      <w:pPr>
        <w:pStyle w:val="SemEspaamento"/>
        <w:ind w:right="-568"/>
        <w:jc w:val="center"/>
        <w:rPr>
          <w:rFonts w:ascii="Arial" w:hAnsi="Arial" w:cs="Arial"/>
          <w:b/>
          <w:sz w:val="24"/>
          <w:szCs w:val="24"/>
        </w:rPr>
      </w:pPr>
      <w:r w:rsidRPr="00846D9F">
        <w:rPr>
          <w:rFonts w:ascii="Arial" w:hAnsi="Arial" w:cs="Arial"/>
          <w:b/>
          <w:sz w:val="24"/>
          <w:szCs w:val="24"/>
        </w:rPr>
        <w:t>Vereador</w:t>
      </w:r>
    </w:p>
    <w:p w:rsidR="00846D9F" w:rsidRPr="00846D9F" w:rsidRDefault="00846D9F" w:rsidP="00846D9F">
      <w:pPr>
        <w:pStyle w:val="SemEspaamento"/>
        <w:ind w:right="-568"/>
        <w:jc w:val="center"/>
        <w:rPr>
          <w:rFonts w:ascii="Arial" w:hAnsi="Arial" w:cs="Arial"/>
          <w:sz w:val="24"/>
          <w:szCs w:val="24"/>
        </w:rPr>
      </w:pPr>
    </w:p>
    <w:sectPr w:rsidR="00846D9F" w:rsidRPr="00846D9F" w:rsidSect="00AE17D9">
      <w:headerReference w:type="even" r:id="rId7"/>
      <w:headerReference w:type="default" r:id="rId8"/>
      <w:footerReference w:type="even" r:id="rId9"/>
      <w:footerReference w:type="default" r:id="rId10"/>
      <w:headerReference w:type="first" r:id="rId11"/>
      <w:footerReference w:type="first" r:id="rId12"/>
      <w:pgSz w:w="11906" w:h="16838"/>
      <w:pgMar w:top="1417" w:right="1701" w:bottom="1417" w:left="1701" w:header="56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6EE6" w:rsidRDefault="002D6EE6" w:rsidP="00AE17D9">
      <w:pPr>
        <w:spacing w:after="0" w:line="240" w:lineRule="auto"/>
      </w:pPr>
      <w:r>
        <w:separator/>
      </w:r>
    </w:p>
  </w:endnote>
  <w:endnote w:type="continuationSeparator" w:id="1">
    <w:p w:rsidR="002D6EE6" w:rsidRDefault="002D6EE6" w:rsidP="00AE17D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50E" w:rsidRDefault="004B450E">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17D9" w:rsidRPr="004D2291" w:rsidRDefault="00D10B6D" w:rsidP="00D10B6D">
    <w:pPr>
      <w:pStyle w:val="Rodap"/>
      <w:ind w:left="-567" w:firstLine="141"/>
    </w:pPr>
    <w:r w:rsidRPr="004D2291">
      <w:t>Praça Professor Antônio Argino, 84</w:t>
    </w:r>
    <w:proofErr w:type="gramStart"/>
    <w:r w:rsidRPr="004D2291">
      <w:t xml:space="preserve">  </w:t>
    </w:r>
    <w:proofErr w:type="gramEnd"/>
    <w:r w:rsidRPr="004D2291">
      <w:t>Centro   São Sebastião</w:t>
    </w:r>
    <w:r w:rsidR="00DE0B6D" w:rsidRPr="004D2291">
      <w:t>/SP</w:t>
    </w:r>
    <w:r w:rsidR="00C64728" w:rsidRPr="004D2291">
      <w:t xml:space="preserve">  </w:t>
    </w:r>
    <w:r w:rsidR="00DE0B6D" w:rsidRPr="004D2291">
      <w:t xml:space="preserve"> </w:t>
    </w:r>
    <w:r w:rsidR="00774C24" w:rsidRPr="004D2291">
      <w:t xml:space="preserve"> </w:t>
    </w:r>
    <w:r w:rsidR="00C64728" w:rsidRPr="004D2291">
      <w:t>CEP: 11608-554</w:t>
    </w:r>
    <w:r w:rsidRPr="004D2291">
      <w:t xml:space="preserve"> Tel. (12) 3891-0000</w:t>
    </w:r>
  </w:p>
  <w:p w:rsidR="00DE0B6D" w:rsidRPr="004D2291" w:rsidRDefault="006B2E08" w:rsidP="00B73272">
    <w:pPr>
      <w:pStyle w:val="Rodap"/>
      <w:ind w:left="-567" w:firstLine="141"/>
      <w:jc w:val="center"/>
    </w:pPr>
    <w:r w:rsidRPr="004D2291">
      <w:t xml:space="preserve">Site Oficial: </w:t>
    </w:r>
    <w:proofErr w:type="spellStart"/>
    <w:proofErr w:type="gramStart"/>
    <w:r w:rsidRPr="004D2291">
      <w:t>saosebastiao</w:t>
    </w:r>
    <w:proofErr w:type="spellEnd"/>
    <w:r w:rsidRPr="004D2291">
      <w:t>.</w:t>
    </w:r>
    <w:proofErr w:type="spellStart"/>
    <w:proofErr w:type="gramEnd"/>
    <w:r w:rsidRPr="004D2291">
      <w:t>sp</w:t>
    </w:r>
    <w:proofErr w:type="spellEnd"/>
    <w:r w:rsidRPr="004D2291">
      <w:t>.leg.br</w:t>
    </w:r>
    <w:r w:rsidR="00C25311" w:rsidRPr="004D2291">
      <w:t xml:space="preserve">   </w:t>
    </w:r>
  </w:p>
  <w:p w:rsidR="00C92B19" w:rsidRPr="004D2291" w:rsidRDefault="00C25311" w:rsidP="00DE0B6D">
    <w:pPr>
      <w:pStyle w:val="Rodap"/>
      <w:ind w:left="-567" w:firstLine="141"/>
      <w:jc w:val="center"/>
      <w:rPr>
        <w:color w:val="1F497D" w:themeColor="text2"/>
      </w:rPr>
    </w:pPr>
    <w:r w:rsidRPr="004D2291">
      <w:t>Fiscalize seu Município</w:t>
    </w:r>
    <w:r w:rsidR="00DE0B6D" w:rsidRPr="004D2291">
      <w:rPr>
        <w:color w:val="1F497D" w:themeColor="text2"/>
      </w:rPr>
      <w:t xml:space="preserve">      </w:t>
    </w:r>
    <w:r w:rsidR="00DB6C90" w:rsidRPr="004D2291">
      <w:t>www.portaldocidadao.tce.sp.gov.br</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50E" w:rsidRDefault="004B450E">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6EE6" w:rsidRDefault="002D6EE6" w:rsidP="00AE17D9">
      <w:pPr>
        <w:spacing w:after="0" w:line="240" w:lineRule="auto"/>
      </w:pPr>
      <w:r>
        <w:separator/>
      </w:r>
    </w:p>
  </w:footnote>
  <w:footnote w:type="continuationSeparator" w:id="1">
    <w:p w:rsidR="002D6EE6" w:rsidRDefault="002D6EE6" w:rsidP="00AE17D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50E" w:rsidRDefault="004B450E">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elacomgrade"/>
      <w:tblW w:w="9356"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68"/>
      <w:gridCol w:w="7688"/>
    </w:tblGrid>
    <w:tr w:rsidR="00AE17D9" w:rsidTr="00AE17D9">
      <w:tc>
        <w:tcPr>
          <w:tcW w:w="1668" w:type="dxa"/>
        </w:tcPr>
        <w:p w:rsidR="00AE17D9" w:rsidRDefault="00AE17D9">
          <w:pPr>
            <w:pStyle w:val="Cabealho"/>
          </w:pPr>
          <w:bookmarkStart w:id="0" w:name="_GoBack"/>
          <w:r>
            <w:rPr>
              <w:noProof/>
              <w:lang w:eastAsia="pt-BR"/>
            </w:rPr>
            <w:drawing>
              <wp:inline distT="0" distB="0" distL="0" distR="0">
                <wp:extent cx="914400" cy="91440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Z.jpg"/>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914400" cy="914400"/>
                        </a:xfrm>
                        <a:prstGeom prst="rect">
                          <a:avLst/>
                        </a:prstGeom>
                      </pic:spPr>
                    </pic:pic>
                  </a:graphicData>
                </a:graphic>
              </wp:inline>
            </w:drawing>
          </w:r>
          <w:bookmarkEnd w:id="0"/>
        </w:p>
      </w:tc>
      <w:tc>
        <w:tcPr>
          <w:tcW w:w="7688" w:type="dxa"/>
        </w:tcPr>
        <w:p w:rsidR="00AE17D9" w:rsidRPr="00AE17D9" w:rsidRDefault="00AE17D9" w:rsidP="00AE17D9">
          <w:pPr>
            <w:pStyle w:val="Cabealho"/>
            <w:rPr>
              <w:rFonts w:ascii="Arial" w:hAnsi="Arial" w:cs="Arial"/>
              <w:sz w:val="24"/>
              <w:szCs w:val="24"/>
            </w:rPr>
          </w:pPr>
        </w:p>
        <w:p w:rsidR="00AE17D9" w:rsidRPr="00AE17D9" w:rsidRDefault="00AE17D9" w:rsidP="00AE17D9">
          <w:pPr>
            <w:pStyle w:val="Cabealho"/>
            <w:rPr>
              <w:rFonts w:ascii="Arial" w:hAnsi="Arial" w:cs="Arial"/>
              <w:b/>
              <w:sz w:val="36"/>
              <w:szCs w:val="36"/>
            </w:rPr>
          </w:pPr>
          <w:r w:rsidRPr="00AE17D9">
            <w:rPr>
              <w:rFonts w:ascii="Arial" w:hAnsi="Arial" w:cs="Arial"/>
              <w:b/>
              <w:sz w:val="36"/>
              <w:szCs w:val="36"/>
            </w:rPr>
            <w:t>CÂMARA MUNICIPAL DE SÃO SEBASTIÃO</w:t>
          </w:r>
        </w:p>
        <w:p w:rsidR="00AE17D9" w:rsidRPr="00AE17D9" w:rsidRDefault="00AE17D9" w:rsidP="00AE17D9">
          <w:pPr>
            <w:pStyle w:val="Cabealho"/>
            <w:jc w:val="center"/>
            <w:rPr>
              <w:rFonts w:ascii="Arial" w:hAnsi="Arial" w:cs="Arial"/>
              <w:i/>
            </w:rPr>
          </w:pPr>
          <w:r w:rsidRPr="00AE17D9">
            <w:rPr>
              <w:rFonts w:ascii="Arial" w:hAnsi="Arial" w:cs="Arial"/>
              <w:i/>
            </w:rPr>
            <w:t>Litoral Norte – São Paulo</w:t>
          </w:r>
        </w:p>
        <w:p w:rsidR="00AE17D9" w:rsidRPr="00AE17D9" w:rsidRDefault="00AE17D9">
          <w:pPr>
            <w:pStyle w:val="Cabealho"/>
            <w:rPr>
              <w:rFonts w:ascii="Arial" w:hAnsi="Arial" w:cs="Arial"/>
            </w:rPr>
          </w:pPr>
        </w:p>
      </w:tc>
    </w:tr>
  </w:tbl>
  <w:p w:rsidR="00AE17D9" w:rsidRDefault="00AE17D9">
    <w:pPr>
      <w:pStyle w:val="Cabealh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50E" w:rsidRDefault="004B450E">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050"/>
  </w:hdrShapeDefaults>
  <w:footnotePr>
    <w:footnote w:id="0"/>
    <w:footnote w:id="1"/>
  </w:footnotePr>
  <w:endnotePr>
    <w:endnote w:id="0"/>
    <w:endnote w:id="1"/>
  </w:endnotePr>
  <w:compat/>
  <w:rsids>
    <w:rsidRoot w:val="00AE17D9"/>
    <w:rsid w:val="00027252"/>
    <w:rsid w:val="00035322"/>
    <w:rsid w:val="00044AA1"/>
    <w:rsid w:val="00053F0B"/>
    <w:rsid w:val="00070544"/>
    <w:rsid w:val="000818D2"/>
    <w:rsid w:val="00091823"/>
    <w:rsid w:val="00093C09"/>
    <w:rsid w:val="000A20B4"/>
    <w:rsid w:val="000B0F4E"/>
    <w:rsid w:val="000E54C9"/>
    <w:rsid w:val="000F1B5C"/>
    <w:rsid w:val="001011B7"/>
    <w:rsid w:val="00105524"/>
    <w:rsid w:val="0011367C"/>
    <w:rsid w:val="0011663C"/>
    <w:rsid w:val="0015197B"/>
    <w:rsid w:val="00160F69"/>
    <w:rsid w:val="00166825"/>
    <w:rsid w:val="001A1FE1"/>
    <w:rsid w:val="001C4F19"/>
    <w:rsid w:val="001E1957"/>
    <w:rsid w:val="0023649D"/>
    <w:rsid w:val="00251C72"/>
    <w:rsid w:val="00266A54"/>
    <w:rsid w:val="002962F2"/>
    <w:rsid w:val="002A2D3D"/>
    <w:rsid w:val="002D6EE6"/>
    <w:rsid w:val="002F7974"/>
    <w:rsid w:val="00307388"/>
    <w:rsid w:val="00307870"/>
    <w:rsid w:val="003307F8"/>
    <w:rsid w:val="003675EE"/>
    <w:rsid w:val="003938A6"/>
    <w:rsid w:val="003A4E43"/>
    <w:rsid w:val="003D2CEE"/>
    <w:rsid w:val="003E575D"/>
    <w:rsid w:val="00405C02"/>
    <w:rsid w:val="00420B74"/>
    <w:rsid w:val="00433852"/>
    <w:rsid w:val="0043483F"/>
    <w:rsid w:val="00465E74"/>
    <w:rsid w:val="004A7667"/>
    <w:rsid w:val="004B450E"/>
    <w:rsid w:val="004C6CB6"/>
    <w:rsid w:val="004D2291"/>
    <w:rsid w:val="004E5B5C"/>
    <w:rsid w:val="004F6E72"/>
    <w:rsid w:val="00501118"/>
    <w:rsid w:val="00502757"/>
    <w:rsid w:val="00502B0B"/>
    <w:rsid w:val="00503E6E"/>
    <w:rsid w:val="00560DDE"/>
    <w:rsid w:val="005911C8"/>
    <w:rsid w:val="005A1CD6"/>
    <w:rsid w:val="005B01E4"/>
    <w:rsid w:val="005B58B5"/>
    <w:rsid w:val="005F076A"/>
    <w:rsid w:val="005F6C53"/>
    <w:rsid w:val="00622606"/>
    <w:rsid w:val="00622825"/>
    <w:rsid w:val="00643146"/>
    <w:rsid w:val="00691096"/>
    <w:rsid w:val="00696B27"/>
    <w:rsid w:val="006A1719"/>
    <w:rsid w:val="006B03D7"/>
    <w:rsid w:val="006B20F0"/>
    <w:rsid w:val="006B2E08"/>
    <w:rsid w:val="00771EEE"/>
    <w:rsid w:val="00772947"/>
    <w:rsid w:val="00773F4D"/>
    <w:rsid w:val="00774C24"/>
    <w:rsid w:val="00794380"/>
    <w:rsid w:val="007C08E7"/>
    <w:rsid w:val="0081556D"/>
    <w:rsid w:val="00846D9F"/>
    <w:rsid w:val="00855A18"/>
    <w:rsid w:val="00860095"/>
    <w:rsid w:val="0086196C"/>
    <w:rsid w:val="0088451C"/>
    <w:rsid w:val="008A0BC8"/>
    <w:rsid w:val="008A3CE3"/>
    <w:rsid w:val="008B19B3"/>
    <w:rsid w:val="008C34EC"/>
    <w:rsid w:val="008E4BAB"/>
    <w:rsid w:val="0092102A"/>
    <w:rsid w:val="00933CA5"/>
    <w:rsid w:val="00933FB7"/>
    <w:rsid w:val="00935841"/>
    <w:rsid w:val="009413DE"/>
    <w:rsid w:val="009776AD"/>
    <w:rsid w:val="009E1759"/>
    <w:rsid w:val="00A14AAC"/>
    <w:rsid w:val="00A15C26"/>
    <w:rsid w:val="00A43452"/>
    <w:rsid w:val="00A66F0C"/>
    <w:rsid w:val="00AA0921"/>
    <w:rsid w:val="00AC7E67"/>
    <w:rsid w:val="00AD1FC8"/>
    <w:rsid w:val="00AE17D9"/>
    <w:rsid w:val="00AE2FA0"/>
    <w:rsid w:val="00AF02FC"/>
    <w:rsid w:val="00AF073A"/>
    <w:rsid w:val="00B01B1E"/>
    <w:rsid w:val="00B66F92"/>
    <w:rsid w:val="00B73272"/>
    <w:rsid w:val="00B91953"/>
    <w:rsid w:val="00B927F6"/>
    <w:rsid w:val="00BB228E"/>
    <w:rsid w:val="00BD5586"/>
    <w:rsid w:val="00BE2BED"/>
    <w:rsid w:val="00C050BF"/>
    <w:rsid w:val="00C1416F"/>
    <w:rsid w:val="00C25311"/>
    <w:rsid w:val="00C2625F"/>
    <w:rsid w:val="00C64728"/>
    <w:rsid w:val="00C73C0B"/>
    <w:rsid w:val="00C74C36"/>
    <w:rsid w:val="00C92B19"/>
    <w:rsid w:val="00CA7355"/>
    <w:rsid w:val="00D10B6D"/>
    <w:rsid w:val="00D20438"/>
    <w:rsid w:val="00D31581"/>
    <w:rsid w:val="00D4067B"/>
    <w:rsid w:val="00D71D5D"/>
    <w:rsid w:val="00D84FB0"/>
    <w:rsid w:val="00D87E98"/>
    <w:rsid w:val="00D90EDC"/>
    <w:rsid w:val="00DA3E1B"/>
    <w:rsid w:val="00DA68EF"/>
    <w:rsid w:val="00DB0606"/>
    <w:rsid w:val="00DB6C90"/>
    <w:rsid w:val="00DB6CB1"/>
    <w:rsid w:val="00DE0B6D"/>
    <w:rsid w:val="00DE6197"/>
    <w:rsid w:val="00DE6499"/>
    <w:rsid w:val="00E10A8D"/>
    <w:rsid w:val="00E12059"/>
    <w:rsid w:val="00E17BD9"/>
    <w:rsid w:val="00E22105"/>
    <w:rsid w:val="00E271F1"/>
    <w:rsid w:val="00E31871"/>
    <w:rsid w:val="00E34FF9"/>
    <w:rsid w:val="00E75811"/>
    <w:rsid w:val="00E84EC9"/>
    <w:rsid w:val="00E927AA"/>
    <w:rsid w:val="00EA3CE7"/>
    <w:rsid w:val="00EA4B40"/>
    <w:rsid w:val="00EA6CC3"/>
    <w:rsid w:val="00ED1FDA"/>
    <w:rsid w:val="00EE2C4F"/>
    <w:rsid w:val="00EF2132"/>
    <w:rsid w:val="00F022FD"/>
    <w:rsid w:val="00F12E4B"/>
    <w:rsid w:val="00F26529"/>
    <w:rsid w:val="00F408F1"/>
    <w:rsid w:val="00F83A1F"/>
    <w:rsid w:val="00F93746"/>
    <w:rsid w:val="00FB3B8F"/>
    <w:rsid w:val="00FB43F7"/>
    <w:rsid w:val="00FD260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4E43"/>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AE17D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E17D9"/>
  </w:style>
  <w:style w:type="paragraph" w:styleId="Rodap">
    <w:name w:val="footer"/>
    <w:basedOn w:val="Normal"/>
    <w:link w:val="RodapChar"/>
    <w:uiPriority w:val="99"/>
    <w:unhideWhenUsed/>
    <w:rsid w:val="00AE17D9"/>
    <w:pPr>
      <w:tabs>
        <w:tab w:val="center" w:pos="4252"/>
        <w:tab w:val="right" w:pos="8504"/>
      </w:tabs>
      <w:spacing w:after="0" w:line="240" w:lineRule="auto"/>
    </w:pPr>
  </w:style>
  <w:style w:type="character" w:customStyle="1" w:styleId="RodapChar">
    <w:name w:val="Rodapé Char"/>
    <w:basedOn w:val="Fontepargpadro"/>
    <w:link w:val="Rodap"/>
    <w:uiPriority w:val="99"/>
    <w:rsid w:val="00AE17D9"/>
  </w:style>
  <w:style w:type="paragraph" w:styleId="Textodebalo">
    <w:name w:val="Balloon Text"/>
    <w:basedOn w:val="Normal"/>
    <w:link w:val="TextodebaloChar"/>
    <w:uiPriority w:val="99"/>
    <w:semiHidden/>
    <w:unhideWhenUsed/>
    <w:rsid w:val="00AE17D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E17D9"/>
    <w:rPr>
      <w:rFonts w:ascii="Tahoma" w:hAnsi="Tahoma" w:cs="Tahoma"/>
      <w:sz w:val="16"/>
      <w:szCs w:val="16"/>
    </w:rPr>
  </w:style>
  <w:style w:type="table" w:styleId="Tabelacomgrade">
    <w:name w:val="Table Grid"/>
    <w:basedOn w:val="Tabelanormal"/>
    <w:uiPriority w:val="59"/>
    <w:rsid w:val="00AE17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emEspaamento">
    <w:name w:val="No Spacing"/>
    <w:uiPriority w:val="1"/>
    <w:qFormat/>
    <w:rsid w:val="003A4E43"/>
    <w:pPr>
      <w:spacing w:after="0" w:line="240" w:lineRule="auto"/>
    </w:pPr>
  </w:style>
  <w:style w:type="paragraph" w:customStyle="1" w:styleId="m-4821319351753716972gmail-msonormal">
    <w:name w:val="m_-4821319351753716972gmail-msonormal"/>
    <w:basedOn w:val="Normal"/>
    <w:rsid w:val="00DA68EF"/>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AE17D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E17D9"/>
  </w:style>
  <w:style w:type="paragraph" w:styleId="Rodap">
    <w:name w:val="footer"/>
    <w:basedOn w:val="Normal"/>
    <w:link w:val="RodapChar"/>
    <w:uiPriority w:val="99"/>
    <w:unhideWhenUsed/>
    <w:rsid w:val="00AE17D9"/>
    <w:pPr>
      <w:tabs>
        <w:tab w:val="center" w:pos="4252"/>
        <w:tab w:val="right" w:pos="8504"/>
      </w:tabs>
      <w:spacing w:after="0" w:line="240" w:lineRule="auto"/>
    </w:pPr>
  </w:style>
  <w:style w:type="character" w:customStyle="1" w:styleId="RodapChar">
    <w:name w:val="Rodapé Char"/>
    <w:basedOn w:val="Fontepargpadro"/>
    <w:link w:val="Rodap"/>
    <w:uiPriority w:val="99"/>
    <w:rsid w:val="00AE17D9"/>
  </w:style>
  <w:style w:type="paragraph" w:styleId="Textodebalo">
    <w:name w:val="Balloon Text"/>
    <w:basedOn w:val="Normal"/>
    <w:link w:val="TextodebaloChar"/>
    <w:uiPriority w:val="99"/>
    <w:semiHidden/>
    <w:unhideWhenUsed/>
    <w:rsid w:val="00AE17D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E17D9"/>
    <w:rPr>
      <w:rFonts w:ascii="Tahoma" w:hAnsi="Tahoma" w:cs="Tahoma"/>
      <w:sz w:val="16"/>
      <w:szCs w:val="16"/>
    </w:rPr>
  </w:style>
  <w:style w:type="table" w:styleId="Tabelacomgrade">
    <w:name w:val="Table Grid"/>
    <w:basedOn w:val="Tabelanormal"/>
    <w:uiPriority w:val="59"/>
    <w:rsid w:val="00AE17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59330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520832-E464-400D-A432-4F233BD759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564</Words>
  <Characters>3046</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Daguia</dc:creator>
  <cp:lastModifiedBy>Nilo</cp:lastModifiedBy>
  <cp:revision>2</cp:revision>
  <cp:lastPrinted>2020-11-16T12:26:00Z</cp:lastPrinted>
  <dcterms:created xsi:type="dcterms:W3CDTF">2020-11-16T12:27:00Z</dcterms:created>
  <dcterms:modified xsi:type="dcterms:W3CDTF">2020-11-16T12:27:00Z</dcterms:modified>
</cp:coreProperties>
</file>