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2C" w:rsidRDefault="0074182C" w:rsidP="00E6037E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ED076A" w:rsidRPr="00671178" w:rsidRDefault="009E29C2" w:rsidP="003D4846">
      <w:pPr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671178">
        <w:rPr>
          <w:rFonts w:ascii="Arial" w:eastAsia="Times New Roman" w:hAnsi="Arial" w:cs="Arial"/>
          <w:b/>
          <w:sz w:val="28"/>
          <w:szCs w:val="28"/>
          <w:lang w:eastAsia="pt-BR"/>
        </w:rPr>
        <w:t>PROJETO DE LEI</w:t>
      </w:r>
    </w:p>
    <w:p w:rsidR="009924DB" w:rsidRPr="00671178" w:rsidRDefault="009E29C2" w:rsidP="003D4846">
      <w:pPr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671178">
        <w:rPr>
          <w:rFonts w:ascii="Arial" w:eastAsia="Times New Roman" w:hAnsi="Arial" w:cs="Arial"/>
          <w:b/>
          <w:sz w:val="28"/>
          <w:szCs w:val="28"/>
          <w:lang w:eastAsia="pt-BR"/>
        </w:rPr>
        <w:t>N°</w:t>
      </w:r>
      <w:r w:rsidR="00D81A59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00</w:t>
      </w:r>
      <w:r w:rsidR="00672389">
        <w:rPr>
          <w:rFonts w:ascii="Arial" w:eastAsia="Times New Roman" w:hAnsi="Arial" w:cs="Arial"/>
          <w:b/>
          <w:sz w:val="28"/>
          <w:szCs w:val="28"/>
          <w:lang w:eastAsia="pt-BR"/>
        </w:rPr>
        <w:t>2</w:t>
      </w:r>
      <w:r w:rsidR="003D4846">
        <w:rPr>
          <w:rFonts w:ascii="Arial" w:eastAsia="Times New Roman" w:hAnsi="Arial" w:cs="Arial"/>
          <w:b/>
          <w:sz w:val="28"/>
          <w:szCs w:val="28"/>
          <w:lang w:eastAsia="pt-BR"/>
        </w:rPr>
        <w:t>/2021</w:t>
      </w:r>
    </w:p>
    <w:p w:rsidR="00ED076A" w:rsidRDefault="00ED076A" w:rsidP="004305EB">
      <w:pPr>
        <w:ind w:left="3515"/>
        <w:jc w:val="both"/>
        <w:rPr>
          <w:rFonts w:ascii="Calibri" w:eastAsia="Times New Roman" w:hAnsi="Calibri" w:cs="Arial"/>
          <w:b/>
          <w:sz w:val="25"/>
          <w:szCs w:val="25"/>
          <w:lang w:eastAsia="pt-BR"/>
        </w:rPr>
      </w:pPr>
    </w:p>
    <w:p w:rsidR="00607A0F" w:rsidRPr="00ED076A" w:rsidRDefault="00D81A59" w:rsidP="004305EB">
      <w:pPr>
        <w:ind w:left="3515"/>
        <w:jc w:val="both"/>
        <w:rPr>
          <w:rFonts w:ascii="Calibri" w:eastAsia="Times New Roman" w:hAnsi="Calibri" w:cs="Arial"/>
          <w:b/>
          <w:sz w:val="25"/>
          <w:szCs w:val="25"/>
          <w:lang w:eastAsia="pt-BR"/>
        </w:rPr>
      </w:pPr>
      <w:r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Institui a Campanha </w:t>
      </w:r>
      <w:r w:rsidR="004F3E97">
        <w:rPr>
          <w:rFonts w:ascii="Calibri" w:eastAsia="Times New Roman" w:hAnsi="Calibri" w:cs="Arial"/>
          <w:b/>
          <w:sz w:val="25"/>
          <w:szCs w:val="25"/>
          <w:lang w:eastAsia="pt-BR"/>
        </w:rPr>
        <w:t xml:space="preserve">MAIO </w:t>
      </w:r>
      <w:r>
        <w:rPr>
          <w:rFonts w:ascii="Calibri" w:eastAsia="Times New Roman" w:hAnsi="Calibri" w:cs="Arial"/>
          <w:b/>
          <w:sz w:val="25"/>
          <w:szCs w:val="25"/>
          <w:lang w:eastAsia="pt-BR"/>
        </w:rPr>
        <w:t>LARANJA no Município de São Sebastião, dedicado ao enfrentamento à violência sexual contra crianças e adolescentes</w:t>
      </w:r>
      <w:r w:rsidR="00607A0F" w:rsidRPr="00ED076A">
        <w:rPr>
          <w:rFonts w:ascii="Calibri" w:eastAsia="Times New Roman" w:hAnsi="Calibri" w:cs="Arial"/>
          <w:b/>
          <w:sz w:val="25"/>
          <w:szCs w:val="25"/>
          <w:lang w:eastAsia="pt-BR"/>
        </w:rPr>
        <w:t>.</w:t>
      </w:r>
    </w:p>
    <w:p w:rsidR="00ED076A" w:rsidRDefault="00ED076A" w:rsidP="004305EB">
      <w:pPr>
        <w:jc w:val="both"/>
        <w:rPr>
          <w:rFonts w:ascii="Calibri" w:eastAsia="Times New Roman" w:hAnsi="Calibri" w:cs="Arial"/>
          <w:b/>
          <w:lang w:eastAsia="pt-BR"/>
        </w:rPr>
      </w:pPr>
    </w:p>
    <w:p w:rsidR="00BF6F98" w:rsidRDefault="009E29C2" w:rsidP="004305EB">
      <w:pPr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t>A CÂMARA MUNICIPAL DE SÃO SEBASTIÃO APROVA:</w:t>
      </w:r>
    </w:p>
    <w:p w:rsidR="003D4846" w:rsidRDefault="003D4846" w:rsidP="004305EB">
      <w:pPr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</w:p>
    <w:p w:rsidR="009E29C2" w:rsidRPr="004F3E97" w:rsidRDefault="009E29C2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Art. 1° - </w:t>
      </w:r>
      <w:r w:rsidR="006B4A92">
        <w:rPr>
          <w:rFonts w:ascii="Calibri" w:eastAsia="Times New Roman" w:hAnsi="Calibri" w:cs="Arial"/>
          <w:sz w:val="24"/>
          <w:szCs w:val="24"/>
          <w:lang w:eastAsia="pt-BR"/>
        </w:rPr>
        <w:t>Fica instituída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 Campanha MAIO LARANJA dedicada</w:t>
      </w:r>
      <w:r w:rsidR="004F3E97">
        <w:rPr>
          <w:rFonts w:ascii="Calibri" w:eastAsia="Times New Roman" w:hAnsi="Calibri" w:cs="Arial"/>
          <w:sz w:val="24"/>
          <w:szCs w:val="24"/>
          <w:lang w:eastAsia="pt-BR"/>
        </w:rPr>
        <w:t xml:space="preserve"> ao enfrentamento à violência sexual contra crianças e adolescentes.</w:t>
      </w:r>
    </w:p>
    <w:p w:rsidR="00A02C5D" w:rsidRDefault="009E29C2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Art. 2° - </w:t>
      </w:r>
      <w:r w:rsidR="00A02C5D">
        <w:rPr>
          <w:rFonts w:ascii="Calibri" w:eastAsia="Times New Roman" w:hAnsi="Calibri" w:cs="Arial"/>
          <w:sz w:val="24"/>
          <w:szCs w:val="24"/>
          <w:lang w:eastAsia="pt-BR"/>
        </w:rPr>
        <w:t>Serão realizadas anualmente, no mês de maio, a critério dos gestores, atividades de conscientização sobre a importância da prevenção, orientação e combate ao abuso e exploração sexual da criança e do adolescente.</w:t>
      </w:r>
    </w:p>
    <w:p w:rsidR="00A02C5D" w:rsidRPr="00686154" w:rsidRDefault="00A02C5D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686154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Art. 3º - </w:t>
      </w:r>
      <w:r w:rsidR="00686154" w:rsidRPr="00686154">
        <w:rPr>
          <w:rFonts w:ascii="Calibri" w:eastAsia="Times New Roman" w:hAnsi="Calibri" w:cs="Arial"/>
          <w:sz w:val="24"/>
          <w:szCs w:val="24"/>
          <w:lang w:eastAsia="pt-BR"/>
        </w:rPr>
        <w:t>O Poder Executivo regulamentará esta Lei no que lhe couber.</w:t>
      </w:r>
    </w:p>
    <w:p w:rsidR="009E29C2" w:rsidRPr="00ED076A" w:rsidRDefault="00A02C5D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b/>
          <w:sz w:val="24"/>
          <w:szCs w:val="24"/>
          <w:lang w:eastAsia="pt-BR"/>
        </w:rPr>
        <w:t>Art. 4° -</w:t>
      </w:r>
      <w:r w:rsidR="006B4A92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 </w:t>
      </w:r>
      <w:r w:rsidR="00940079">
        <w:rPr>
          <w:rFonts w:ascii="Calibri" w:eastAsia="Times New Roman" w:hAnsi="Calibri" w:cs="Arial"/>
          <w:sz w:val="24"/>
          <w:szCs w:val="24"/>
          <w:lang w:eastAsia="pt-BR"/>
        </w:rPr>
        <w:t>Ess</w:t>
      </w:r>
      <w:r w:rsidR="009E29C2" w:rsidRPr="00ED076A">
        <w:rPr>
          <w:rFonts w:ascii="Calibri" w:eastAsia="Times New Roman" w:hAnsi="Calibri" w:cs="Arial"/>
          <w:sz w:val="24"/>
          <w:szCs w:val="24"/>
          <w:lang w:eastAsia="pt-BR"/>
        </w:rPr>
        <w:t xml:space="preserve">a Lei entra em vigor </w:t>
      </w:r>
      <w:r w:rsidR="00686154">
        <w:rPr>
          <w:rFonts w:ascii="Calibri" w:eastAsia="Times New Roman" w:hAnsi="Calibri" w:cs="Arial"/>
          <w:sz w:val="24"/>
          <w:szCs w:val="24"/>
          <w:lang w:eastAsia="pt-BR"/>
        </w:rPr>
        <w:t>na data de sua publicação</w:t>
      </w:r>
      <w:r w:rsidR="009E29C2" w:rsidRPr="00ED076A">
        <w:rPr>
          <w:rFonts w:ascii="Calibri" w:eastAsia="Times New Roman" w:hAnsi="Calibri" w:cs="Arial"/>
          <w:sz w:val="24"/>
          <w:szCs w:val="24"/>
          <w:lang w:eastAsia="pt-BR"/>
        </w:rPr>
        <w:t xml:space="preserve">. </w:t>
      </w:r>
    </w:p>
    <w:p w:rsidR="009E29C2" w:rsidRPr="00ED076A" w:rsidRDefault="009E29C2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9E29C2" w:rsidRDefault="009E29C2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sz w:val="24"/>
          <w:szCs w:val="24"/>
          <w:lang w:eastAsia="pt-BR"/>
        </w:rPr>
        <w:t>Plenário da Câmara Municipal de São Sebastião, Sala Vere</w:t>
      </w:r>
      <w:r w:rsidR="00A02C5D">
        <w:rPr>
          <w:rFonts w:ascii="Calibri" w:eastAsia="Times New Roman" w:hAnsi="Calibri" w:cs="Arial"/>
          <w:sz w:val="24"/>
          <w:szCs w:val="24"/>
          <w:lang w:eastAsia="pt-BR"/>
        </w:rPr>
        <w:t>ador Zino Militão dos Santos, 18 de fevereiro</w:t>
      </w:r>
      <w:r w:rsidRPr="00ED076A">
        <w:rPr>
          <w:rFonts w:ascii="Calibri" w:eastAsia="Times New Roman" w:hAnsi="Calibri" w:cs="Arial"/>
          <w:sz w:val="24"/>
          <w:szCs w:val="24"/>
          <w:lang w:eastAsia="pt-BR"/>
        </w:rPr>
        <w:t xml:space="preserve"> de 2021.</w:t>
      </w:r>
    </w:p>
    <w:p w:rsidR="009F610B" w:rsidRDefault="009F610B" w:rsidP="009F610B">
      <w:pPr>
        <w:jc w:val="center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Diego de Castro Nabuco</w:t>
      </w:r>
    </w:p>
    <w:p w:rsidR="009F610B" w:rsidRPr="009F610B" w:rsidRDefault="009F610B" w:rsidP="009F610B">
      <w:pPr>
        <w:jc w:val="center"/>
        <w:rPr>
          <w:rFonts w:ascii="Calibri" w:eastAsia="Times New Roman" w:hAnsi="Calibri" w:cs="Arial"/>
          <w:b/>
          <w:sz w:val="24"/>
          <w:szCs w:val="24"/>
          <w:lang w:eastAsia="pt-BR"/>
        </w:rPr>
      </w:pPr>
      <w:r w:rsidRPr="009F610B">
        <w:rPr>
          <w:rFonts w:ascii="Calibri" w:eastAsia="Times New Roman" w:hAnsi="Calibri" w:cs="Arial"/>
          <w:b/>
          <w:sz w:val="24"/>
          <w:szCs w:val="24"/>
          <w:lang w:eastAsia="pt-BR"/>
        </w:rPr>
        <w:t>DIEGO NABUCO</w:t>
      </w:r>
    </w:p>
    <w:p w:rsidR="009F610B" w:rsidRPr="00ED076A" w:rsidRDefault="009F610B" w:rsidP="009F610B">
      <w:pPr>
        <w:jc w:val="center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Vereador</w:t>
      </w:r>
    </w:p>
    <w:p w:rsidR="00BF6F98" w:rsidRDefault="00BF6F98" w:rsidP="004305EB">
      <w:pPr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D82A46" w:rsidRDefault="00D82A46" w:rsidP="00931850">
      <w:pPr>
        <w:spacing w:after="0" w:line="360" w:lineRule="auto"/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</w:p>
    <w:p w:rsidR="009E29C2" w:rsidRDefault="009E29C2" w:rsidP="00931850">
      <w:pPr>
        <w:spacing w:after="0" w:line="360" w:lineRule="auto"/>
        <w:jc w:val="both"/>
        <w:rPr>
          <w:rFonts w:ascii="Calibri" w:eastAsia="Times New Roman" w:hAnsi="Calibri" w:cs="Arial"/>
          <w:b/>
          <w:sz w:val="24"/>
          <w:szCs w:val="24"/>
          <w:lang w:eastAsia="pt-BR"/>
        </w:rPr>
      </w:pPr>
      <w:r w:rsidRPr="00ED076A">
        <w:rPr>
          <w:rFonts w:ascii="Calibri" w:eastAsia="Times New Roman" w:hAnsi="Calibri" w:cs="Arial"/>
          <w:b/>
          <w:sz w:val="24"/>
          <w:szCs w:val="24"/>
          <w:lang w:eastAsia="pt-BR"/>
        </w:rPr>
        <w:lastRenderedPageBreak/>
        <w:t>JUSTIFICATIVA:</w:t>
      </w:r>
    </w:p>
    <w:p w:rsidR="00931850" w:rsidRPr="00931850" w:rsidRDefault="00931850" w:rsidP="00931850">
      <w:pPr>
        <w:spacing w:after="0" w:line="360" w:lineRule="auto"/>
        <w:jc w:val="both"/>
        <w:rPr>
          <w:rFonts w:ascii="Calibri" w:eastAsia="Times New Roman" w:hAnsi="Calibri" w:cs="Arial"/>
          <w:b/>
          <w:sz w:val="16"/>
          <w:szCs w:val="16"/>
          <w:lang w:eastAsia="pt-BR"/>
        </w:rPr>
      </w:pPr>
    </w:p>
    <w:p w:rsidR="00461918" w:rsidRDefault="00BF6F98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O presente projeto de lei tem como objetivo ampliar a importância do Poder Público Municipal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de 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implementar um Plano de Enfrentamento à Violência Sexual contra Crianças e Adolescentes, </w:t>
      </w:r>
      <w:r w:rsidR="007E6DC1">
        <w:rPr>
          <w:rFonts w:ascii="Calibri" w:eastAsia="Times New Roman" w:hAnsi="Calibri" w:cs="Arial"/>
          <w:sz w:val="24"/>
          <w:szCs w:val="24"/>
          <w:lang w:eastAsia="pt-BR"/>
        </w:rPr>
        <w:t xml:space="preserve">que garanta atenção a este público e suas famílias, por meio da atuação em rede, fortalecendo aplicabilidade da Lei Federal 8.069/90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- </w:t>
      </w:r>
      <w:r w:rsidR="007E6DC1">
        <w:rPr>
          <w:rFonts w:ascii="Calibri" w:eastAsia="Times New Roman" w:hAnsi="Calibri" w:cs="Arial"/>
          <w:sz w:val="24"/>
          <w:szCs w:val="24"/>
          <w:lang w:eastAsia="pt-BR"/>
        </w:rPr>
        <w:t xml:space="preserve">Estatuto da Criança e do Adolescente (ECA). Por se tratar de um tema de </w:t>
      </w:r>
      <w:r w:rsidR="00461918">
        <w:rPr>
          <w:rFonts w:ascii="Calibri" w:eastAsia="Times New Roman" w:hAnsi="Calibri" w:cs="Arial"/>
          <w:sz w:val="24"/>
          <w:szCs w:val="24"/>
          <w:lang w:eastAsia="pt-BR"/>
        </w:rPr>
        <w:t xml:space="preserve">saúde pública é de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suma importância e </w:t>
      </w:r>
      <w:r w:rsidR="007E6DC1">
        <w:rPr>
          <w:rFonts w:ascii="Calibri" w:eastAsia="Times New Roman" w:hAnsi="Calibri" w:cs="Arial"/>
          <w:sz w:val="24"/>
          <w:szCs w:val="24"/>
          <w:lang w:eastAsia="pt-BR"/>
        </w:rPr>
        <w:t>estou propondo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,</w:t>
      </w:r>
      <w:r w:rsidR="007E6DC1">
        <w:rPr>
          <w:rFonts w:ascii="Calibri" w:eastAsia="Times New Roman" w:hAnsi="Calibri" w:cs="Arial"/>
          <w:sz w:val="24"/>
          <w:szCs w:val="24"/>
          <w:lang w:eastAsia="pt-BR"/>
        </w:rPr>
        <w:t xml:space="preserve"> não apenas o dia 18, mas todo o mês de maio de cada ano.</w:t>
      </w:r>
    </w:p>
    <w:p w:rsidR="00931850" w:rsidRPr="00931850" w:rsidRDefault="00931850" w:rsidP="00931850">
      <w:pPr>
        <w:spacing w:after="0" w:line="360" w:lineRule="auto"/>
        <w:jc w:val="both"/>
        <w:rPr>
          <w:rFonts w:ascii="Calibri" w:eastAsia="Times New Roman" w:hAnsi="Calibri" w:cs="Arial"/>
          <w:sz w:val="16"/>
          <w:szCs w:val="16"/>
          <w:lang w:eastAsia="pt-BR"/>
        </w:rPr>
      </w:pPr>
    </w:p>
    <w:p w:rsidR="00931850" w:rsidRDefault="003D5FDD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Origem de 18 de maio de 1973</w:t>
      </w:r>
    </w:p>
    <w:p w:rsidR="003D5FDD" w:rsidRDefault="00FC0A3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FC0A30">
        <w:rPr>
          <w:rFonts w:cstheme="minorHAnsi"/>
          <w:color w:val="212529"/>
          <w:sz w:val="24"/>
          <w:szCs w:val="24"/>
          <w:shd w:val="clear" w:color="auto" w:fill="FFFFFF"/>
        </w:rPr>
        <w:t>No dia 18 de maio de 1973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>, e</w:t>
      </w:r>
      <w:r w:rsidR="003D5FDD" w:rsidRPr="00FC0A30">
        <w:rPr>
          <w:rFonts w:eastAsia="Times New Roman" w:cstheme="minorHAnsi"/>
          <w:sz w:val="24"/>
          <w:szCs w:val="24"/>
          <w:lang w:eastAsia="pt-BR"/>
        </w:rPr>
        <w:t>m</w:t>
      </w:r>
      <w:r w:rsidR="003D5FDD">
        <w:rPr>
          <w:rFonts w:ascii="Calibri" w:eastAsia="Times New Roman" w:hAnsi="Calibri" w:cs="Arial"/>
          <w:sz w:val="24"/>
          <w:szCs w:val="24"/>
          <w:lang w:eastAsia="pt-BR"/>
        </w:rPr>
        <w:t xml:space="preserve"> Vitória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-</w:t>
      </w:r>
      <w:r w:rsidR="003D5FDD">
        <w:rPr>
          <w:rFonts w:ascii="Calibri" w:eastAsia="Times New Roman" w:hAnsi="Calibri" w:cs="Arial"/>
          <w:sz w:val="24"/>
          <w:szCs w:val="24"/>
          <w:lang w:eastAsia="pt-BR"/>
        </w:rPr>
        <w:t xml:space="preserve"> ES, a menina Araceli Cabrera </w:t>
      </w:r>
      <w:r w:rsidR="0088376C">
        <w:rPr>
          <w:rFonts w:ascii="Calibri" w:eastAsia="Times New Roman" w:hAnsi="Calibri" w:cs="Arial"/>
          <w:sz w:val="24"/>
          <w:szCs w:val="24"/>
          <w:lang w:eastAsia="pt-BR"/>
        </w:rPr>
        <w:t>foi sequestrada, estuprada, drogada e assassinada numa orgia de drogas e sexo. Seu corpo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, que apareceu </w:t>
      </w:r>
      <w:r w:rsidR="00931850">
        <w:rPr>
          <w:rFonts w:ascii="Calibri" w:eastAsia="Times New Roman" w:hAnsi="Calibri" w:cs="Arial"/>
          <w:sz w:val="24"/>
          <w:szCs w:val="24"/>
          <w:lang w:eastAsia="pt-BR"/>
        </w:rPr>
        <w:t xml:space="preserve">somente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seis dias depois,</w:t>
      </w:r>
      <w:r w:rsidR="0088376C">
        <w:rPr>
          <w:rFonts w:ascii="Calibri" w:eastAsia="Times New Roman" w:hAnsi="Calibri" w:cs="Arial"/>
          <w:sz w:val="24"/>
          <w:szCs w:val="24"/>
          <w:lang w:eastAsia="pt-BR"/>
        </w:rPr>
        <w:t xml:space="preserve"> foi desfigurado por ácido. Os agressores de Araceli ficaram imp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unes. Ess</w:t>
      </w:r>
      <w:r w:rsidR="0088376C">
        <w:rPr>
          <w:rFonts w:ascii="Calibri" w:eastAsia="Times New Roman" w:hAnsi="Calibri" w:cs="Arial"/>
          <w:sz w:val="24"/>
          <w:szCs w:val="24"/>
          <w:lang w:eastAsia="pt-BR"/>
        </w:rPr>
        <w:t xml:space="preserve">e fato foi divulgado na mídia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e </w:t>
      </w:r>
      <w:r w:rsidR="0088376C">
        <w:rPr>
          <w:rFonts w:ascii="Calibri" w:eastAsia="Times New Roman" w:hAnsi="Calibri" w:cs="Arial"/>
          <w:sz w:val="24"/>
          <w:szCs w:val="24"/>
          <w:lang w:eastAsia="pt-BR"/>
        </w:rPr>
        <w:t>chocou toda a nação, ficando conhecido como “Caso Araceli”. Em virtude de mobilizar e sensibilizar a sociedade para o</w:t>
      </w:r>
      <w:r w:rsidR="00D318FF">
        <w:rPr>
          <w:rFonts w:ascii="Calibri" w:eastAsia="Times New Roman" w:hAnsi="Calibri" w:cs="Arial"/>
          <w:sz w:val="24"/>
          <w:szCs w:val="24"/>
          <w:lang w:eastAsia="pt-BR"/>
        </w:rPr>
        <w:t xml:space="preserve"> enfrentamento dessa Violência, </w:t>
      </w:r>
      <w:r w:rsidR="0088376C">
        <w:rPr>
          <w:rFonts w:ascii="Calibri" w:eastAsia="Times New Roman" w:hAnsi="Calibri" w:cs="Arial"/>
          <w:sz w:val="24"/>
          <w:szCs w:val="24"/>
          <w:lang w:eastAsia="pt-BR"/>
        </w:rPr>
        <w:t>foi criado o Dia Nacional de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 Combate ao Abuso e Exploração </w:t>
      </w:r>
      <w:r w:rsidR="0088376C">
        <w:rPr>
          <w:rFonts w:ascii="Calibri" w:eastAsia="Times New Roman" w:hAnsi="Calibri" w:cs="Arial"/>
          <w:sz w:val="24"/>
          <w:szCs w:val="24"/>
          <w:lang w:eastAsia="pt-BR"/>
        </w:rPr>
        <w:t xml:space="preserve">Sexual de Crianças e Adolescentes. </w:t>
      </w:r>
    </w:p>
    <w:p w:rsidR="00931850" w:rsidRPr="00931850" w:rsidRDefault="00931850" w:rsidP="00931850">
      <w:pPr>
        <w:spacing w:after="0" w:line="360" w:lineRule="auto"/>
        <w:jc w:val="both"/>
        <w:rPr>
          <w:rFonts w:ascii="Calibri" w:eastAsia="Times New Roman" w:hAnsi="Calibri" w:cs="Arial"/>
          <w:sz w:val="16"/>
          <w:szCs w:val="16"/>
          <w:lang w:eastAsia="pt-BR"/>
        </w:rPr>
      </w:pPr>
    </w:p>
    <w:p w:rsidR="00E00912" w:rsidRPr="00BF6F98" w:rsidRDefault="00E00912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Segundo o boletim epidemiológico do Ministério da Saúde de 2011na 2017 foram notificados 184.524 casos de violência sexual sendo 58.037 (31,5%) contra crianças e 83.068 (45,0%) contra adolescentes, concentrando 76,5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%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dos casos notificados nesses dois cursos de vida.</w:t>
      </w:r>
    </w:p>
    <w:p w:rsidR="00931850" w:rsidRPr="00931850" w:rsidRDefault="00931850" w:rsidP="00931850">
      <w:pPr>
        <w:spacing w:after="0" w:line="360" w:lineRule="auto"/>
        <w:jc w:val="both"/>
        <w:rPr>
          <w:rFonts w:ascii="Calibri" w:eastAsia="Times New Roman" w:hAnsi="Calibri" w:cs="Arial"/>
          <w:sz w:val="16"/>
          <w:szCs w:val="16"/>
          <w:lang w:eastAsia="pt-BR"/>
        </w:rPr>
      </w:pPr>
    </w:p>
    <w:p w:rsidR="00BF6F98" w:rsidRDefault="00BF6F98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É de suma importância a criação de um mês de conscientização, prevenção, orientação e combate ao abuso e exploração sexual da criança e do adolescente, visto que é de grande complexidade e impacto este tema na vida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tanto </w:t>
      </w:r>
      <w:r>
        <w:rPr>
          <w:rFonts w:ascii="Calibri" w:eastAsia="Times New Roman" w:hAnsi="Calibri" w:cs="Arial"/>
          <w:sz w:val="24"/>
          <w:szCs w:val="24"/>
          <w:lang w:eastAsia="pt-BR"/>
        </w:rPr>
        <w:t>das crianças e adolescentes que sofrem tais abusos, quanto na vida daq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ueles que estão à sua volta e tê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m de conviver com as sequelas muitas vezes adquiridas por estas crianças e adolescentes.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Na</w:t>
      </w:r>
      <w:r w:rsidR="007E6DC1">
        <w:rPr>
          <w:rFonts w:ascii="Calibri" w:eastAsia="Times New Roman" w:hAnsi="Calibri" w:cs="Arial"/>
          <w:sz w:val="24"/>
          <w:szCs w:val="24"/>
          <w:lang w:eastAsia="pt-BR"/>
        </w:rPr>
        <w:t xml:space="preserve"> maioria das vezes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,</w:t>
      </w:r>
      <w:r w:rsidR="009D3876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B339D3">
        <w:rPr>
          <w:rFonts w:ascii="Calibri" w:eastAsia="Times New Roman" w:hAnsi="Calibri" w:cs="Arial"/>
          <w:sz w:val="24"/>
          <w:szCs w:val="24"/>
          <w:lang w:eastAsia="pt-BR"/>
        </w:rPr>
        <w:t xml:space="preserve">o crime de abuso sexual de crianças e adolescentes é cometido por pessoas conhecidas da vítima. Os abusos sempre existiram, contudo o que se presencia agora, devido à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grande</w:t>
      </w:r>
      <w:r w:rsidR="00B339D3">
        <w:rPr>
          <w:rFonts w:ascii="Calibri" w:eastAsia="Times New Roman" w:hAnsi="Calibri" w:cs="Arial"/>
          <w:sz w:val="24"/>
          <w:szCs w:val="24"/>
          <w:lang w:eastAsia="pt-BR"/>
        </w:rPr>
        <w:t xml:space="preserve"> divulgação pela mídia para a sociedade, é um maior esclarecimento das famílias, de forma a estarem mais atentos e propensos a fazer denúncias. </w:t>
      </w:r>
    </w:p>
    <w:p w:rsidR="00931850" w:rsidRDefault="0093185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776138" w:rsidRDefault="00776138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>Assim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,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este projeto visa instituir no Município de São Sebastião a Campanha MAIO LARANJA para que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,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dada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à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importância do tema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,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no mês de maio sejam promovidas atividades como debates nas escolas, </w:t>
      </w:r>
      <w:r w:rsidRPr="00E00912">
        <w:rPr>
          <w:rFonts w:ascii="Calibri" w:eastAsia="Times New Roman" w:hAnsi="Calibri" w:cs="Arial"/>
          <w:sz w:val="24"/>
          <w:szCs w:val="24"/>
          <w:lang w:eastAsia="pt-BR"/>
        </w:rPr>
        <w:t>caminhadas, concurso de redação entre alunos na rede municipal de ensino, debates nos CRAS (Centro de Referência da Assistência Social), oficinas temáticas, utilização da cor lara</w:t>
      </w:r>
      <w:r w:rsidR="00E00912">
        <w:rPr>
          <w:rFonts w:ascii="Calibri" w:eastAsia="Times New Roman" w:hAnsi="Calibri" w:cs="Arial"/>
          <w:sz w:val="24"/>
          <w:szCs w:val="24"/>
          <w:lang w:eastAsia="pt-BR"/>
        </w:rPr>
        <w:t>nja simbolizando a campanha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>,</w:t>
      </w:r>
      <w:r w:rsidR="00E00912">
        <w:rPr>
          <w:rFonts w:ascii="Calibri" w:eastAsia="Times New Roman" w:hAnsi="Calibri" w:cs="Arial"/>
          <w:sz w:val="24"/>
          <w:szCs w:val="24"/>
          <w:lang w:eastAsia="pt-BR"/>
        </w:rPr>
        <w:t xml:space="preserve"> entre outros meios visando a conscientização, orientação e combate ao abuso e exploração sexual da criança e adolescente.</w:t>
      </w:r>
    </w:p>
    <w:p w:rsidR="00931850" w:rsidRDefault="00931850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461918" w:rsidRDefault="00E00912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Diante do exposto </w:t>
      </w:r>
      <w:r w:rsidR="004305EB">
        <w:rPr>
          <w:rFonts w:ascii="Calibri" w:eastAsia="Times New Roman" w:hAnsi="Calibri" w:cs="Arial"/>
          <w:sz w:val="24"/>
          <w:szCs w:val="24"/>
          <w:lang w:eastAsia="pt-BR"/>
        </w:rPr>
        <w:t xml:space="preserve">e </w:t>
      </w:r>
      <w:r>
        <w:rPr>
          <w:rFonts w:ascii="Calibri" w:eastAsia="Times New Roman" w:hAnsi="Calibri" w:cs="Arial"/>
          <w:sz w:val="24"/>
          <w:szCs w:val="24"/>
          <w:lang w:eastAsia="pt-BR"/>
        </w:rPr>
        <w:t>da relevância do tema para a socied</w:t>
      </w:r>
      <w:r w:rsidR="003D5FDD">
        <w:rPr>
          <w:rFonts w:ascii="Calibri" w:eastAsia="Times New Roman" w:hAnsi="Calibri" w:cs="Arial"/>
          <w:sz w:val="24"/>
          <w:szCs w:val="24"/>
          <w:lang w:eastAsia="pt-BR"/>
        </w:rPr>
        <w:t>ade</w:t>
      </w:r>
      <w:r>
        <w:rPr>
          <w:rFonts w:ascii="Calibri" w:eastAsia="Times New Roman" w:hAnsi="Calibri" w:cs="Arial"/>
          <w:sz w:val="24"/>
          <w:szCs w:val="24"/>
          <w:lang w:eastAsia="pt-BR"/>
        </w:rPr>
        <w:t>, coloco o presente projeto de lei à apreciação dos nobres parlamentares que se manifestem favoráveis, em defesa da inocência e da dignidade das crianças e adolescentes.</w:t>
      </w:r>
    </w:p>
    <w:p w:rsidR="003D4846" w:rsidRDefault="003D4846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:rsidR="00DF5A2E" w:rsidRPr="00A02C5D" w:rsidRDefault="007E2F64" w:rsidP="00931850">
      <w:pPr>
        <w:spacing w:after="0" w:line="360" w:lineRule="auto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A02C5D">
        <w:rPr>
          <w:rFonts w:ascii="Calibri" w:eastAsia="Times New Roman" w:hAnsi="Calibri" w:cs="Arial"/>
          <w:sz w:val="24"/>
          <w:szCs w:val="24"/>
          <w:lang w:eastAsia="pt-BR"/>
        </w:rPr>
        <w:t xml:space="preserve">Plenário da Câmara Municipal de São Sebastião, Sala Vereador Zino </w:t>
      </w:r>
      <w:r w:rsidR="00A02C5D" w:rsidRPr="00A02C5D">
        <w:rPr>
          <w:rFonts w:ascii="Calibri" w:eastAsia="Times New Roman" w:hAnsi="Calibri" w:cs="Arial"/>
          <w:sz w:val="24"/>
          <w:szCs w:val="24"/>
          <w:lang w:eastAsia="pt-BR"/>
        </w:rPr>
        <w:t>Militão dos Santos, 18 de fevereiro</w:t>
      </w:r>
      <w:r w:rsidRPr="00A02C5D">
        <w:rPr>
          <w:rFonts w:ascii="Calibri" w:eastAsia="Times New Roman" w:hAnsi="Calibri" w:cs="Arial"/>
          <w:sz w:val="24"/>
          <w:szCs w:val="24"/>
          <w:lang w:eastAsia="pt-BR"/>
        </w:rPr>
        <w:t xml:space="preserve"> de 2021.</w:t>
      </w:r>
    </w:p>
    <w:p w:rsidR="002D75F6" w:rsidRDefault="002D75F6" w:rsidP="00931850">
      <w:pPr>
        <w:spacing w:after="0" w:line="360" w:lineRule="auto"/>
        <w:jc w:val="both"/>
        <w:rPr>
          <w:rFonts w:ascii="Calibri" w:eastAsia="Times New Roman" w:hAnsi="Calibri" w:cs="Arial"/>
          <w:lang w:eastAsia="pt-BR"/>
        </w:rPr>
      </w:pPr>
    </w:p>
    <w:p w:rsidR="009E29C2" w:rsidRDefault="009F610B" w:rsidP="009F610B">
      <w:pPr>
        <w:spacing w:after="0" w:line="360" w:lineRule="auto"/>
        <w:jc w:val="center"/>
        <w:rPr>
          <w:rFonts w:ascii="Calibri" w:eastAsia="Times New Roman" w:hAnsi="Calibri" w:cs="Arial"/>
          <w:lang w:eastAsia="pt-BR"/>
        </w:rPr>
      </w:pPr>
      <w:r>
        <w:rPr>
          <w:rFonts w:ascii="Calibri" w:eastAsia="Times New Roman" w:hAnsi="Calibri" w:cs="Arial"/>
          <w:lang w:eastAsia="pt-BR"/>
        </w:rPr>
        <w:t>Diego de Castro Nabuco</w:t>
      </w:r>
    </w:p>
    <w:p w:rsidR="009F610B" w:rsidRPr="009F610B" w:rsidRDefault="009F610B" w:rsidP="009F610B">
      <w:pPr>
        <w:spacing w:after="0" w:line="360" w:lineRule="auto"/>
        <w:jc w:val="center"/>
        <w:rPr>
          <w:rFonts w:ascii="Calibri" w:eastAsia="Times New Roman" w:hAnsi="Calibri" w:cs="Arial"/>
          <w:b/>
          <w:lang w:eastAsia="pt-BR"/>
        </w:rPr>
      </w:pPr>
      <w:r w:rsidRPr="009F610B">
        <w:rPr>
          <w:rFonts w:ascii="Calibri" w:eastAsia="Times New Roman" w:hAnsi="Calibri" w:cs="Arial"/>
          <w:b/>
          <w:lang w:eastAsia="pt-BR"/>
        </w:rPr>
        <w:t>DIEGO NABUCO</w:t>
      </w:r>
    </w:p>
    <w:p w:rsidR="009F610B" w:rsidRPr="009E29C2" w:rsidRDefault="009F610B" w:rsidP="009F610B">
      <w:pPr>
        <w:spacing w:after="0" w:line="360" w:lineRule="auto"/>
        <w:jc w:val="center"/>
        <w:rPr>
          <w:rFonts w:ascii="Calibri" w:eastAsia="Times New Roman" w:hAnsi="Calibri" w:cs="Arial"/>
          <w:lang w:eastAsia="pt-BR"/>
        </w:rPr>
      </w:pPr>
      <w:r>
        <w:rPr>
          <w:rFonts w:ascii="Calibri" w:eastAsia="Times New Roman" w:hAnsi="Calibri" w:cs="Arial"/>
          <w:lang w:eastAsia="pt-BR"/>
        </w:rPr>
        <w:t>Vereador</w:t>
      </w:r>
    </w:p>
    <w:p w:rsidR="009924DB" w:rsidRPr="009924DB" w:rsidRDefault="009924DB" w:rsidP="009F610B">
      <w:pPr>
        <w:spacing w:after="0" w:line="360" w:lineRule="auto"/>
        <w:ind w:left="4956" w:firstLine="708"/>
        <w:jc w:val="both"/>
        <w:rPr>
          <w:rFonts w:ascii="Calibri" w:hAnsi="Calibri" w:cs="Calibri"/>
        </w:rPr>
      </w:pPr>
    </w:p>
    <w:sectPr w:rsidR="009924DB" w:rsidRPr="009924DB" w:rsidSect="003310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4CF" w:rsidRDefault="006D64CF" w:rsidP="00A86D6E">
      <w:pPr>
        <w:spacing w:after="0" w:line="240" w:lineRule="auto"/>
      </w:pPr>
      <w:r>
        <w:separator/>
      </w:r>
    </w:p>
  </w:endnote>
  <w:endnote w:type="continuationSeparator" w:id="1">
    <w:p w:rsidR="006D64CF" w:rsidRDefault="006D64CF" w:rsidP="00A86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Praça Prof. Antônio Argino, 84 - Centro - São Sebastião/SP - CEP: 11608-554 - Tel. (12) 3891-0000</w:t>
    </w: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Site Oficial: saosebastiao.sp.leg.br</w:t>
    </w: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Fiscalize o seu Município - www.portaldocidadao.tce.sp.gov.b</w:t>
    </w:r>
  </w:p>
  <w:p w:rsidR="0036001A" w:rsidRDefault="0036001A" w:rsidP="0036001A"/>
  <w:p w:rsidR="0036001A" w:rsidRDefault="003600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4CF" w:rsidRDefault="006D64CF" w:rsidP="00A86D6E">
      <w:pPr>
        <w:spacing w:after="0" w:line="240" w:lineRule="auto"/>
      </w:pPr>
      <w:r>
        <w:separator/>
      </w:r>
    </w:p>
  </w:footnote>
  <w:footnote w:type="continuationSeparator" w:id="1">
    <w:p w:rsidR="006D64CF" w:rsidRDefault="006D64CF" w:rsidP="00A86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6E" w:rsidRDefault="00F80A3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0014" o:spid="_x0000_s2059" type="#_x0000_t75" style="position:absolute;margin-left:0;margin-top:0;width:551.9pt;height:183.25pt;z-index:-25165721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05E" w:rsidRDefault="00F80A31" w:rsidP="0033105E">
    <w:pPr>
      <w:pStyle w:val="Cabealho"/>
      <w:tabs>
        <w:tab w:val="clear" w:pos="4252"/>
        <w:tab w:val="clear" w:pos="8504"/>
        <w:tab w:val="left" w:pos="2265"/>
      </w:tabs>
    </w:pPr>
    <w:r>
      <w:rPr>
        <w:noProof/>
        <w:lang w:eastAsia="pt-BR"/>
      </w:rPr>
      <w:pict>
        <v:rect id="Retângulo 3" o:spid="_x0000_s2061" style="position:absolute;margin-left:92.45pt;margin-top:23.05pt;width:361.5pt;height:43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" fillcolor="white [3212]" stroked="f" strokeweight="2pt">
          <v:path arrowok="t"/>
          <v:textbox>
            <w:txbxContent>
              <w:p w:rsidR="00F358CF" w:rsidRPr="00F358CF" w:rsidRDefault="00F358CF" w:rsidP="00F358CF">
                <w:pPr>
                  <w:shd w:val="clear" w:color="auto" w:fill="FFFFFF"/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33"/>
                    <w:szCs w:val="33"/>
                    <w:lang w:eastAsia="pt-BR"/>
                  </w:rPr>
                </w:pPr>
                <w:r w:rsidRPr="00F358CF">
                  <w:rPr>
                    <w:rFonts w:ascii="Arial" w:eastAsia="Times New Roman" w:hAnsi="Arial" w:cs="Arial"/>
                    <w:sz w:val="33"/>
                    <w:szCs w:val="33"/>
                    <w:lang w:eastAsia="pt-BR"/>
                  </w:rPr>
                  <w:t>Câmara Municipal de São Sebastião</w:t>
                </w:r>
              </w:p>
              <w:p w:rsidR="00F358CF" w:rsidRPr="00F358CF" w:rsidRDefault="00F358CF" w:rsidP="00F358CF">
                <w:pPr>
                  <w:shd w:val="clear" w:color="auto" w:fill="FFFFFF"/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3"/>
                    <w:szCs w:val="23"/>
                    <w:lang w:eastAsia="pt-BR"/>
                  </w:rPr>
                </w:pPr>
                <w:r w:rsidRPr="00F358CF">
                  <w:rPr>
                    <w:rFonts w:ascii="Arial" w:eastAsia="Times New Roman" w:hAnsi="Arial" w:cs="Arial"/>
                    <w:sz w:val="23"/>
                    <w:szCs w:val="23"/>
                    <w:lang w:eastAsia="pt-BR"/>
                  </w:rPr>
                  <w:t>Litoral Norte - São Paulo</w:t>
                </w:r>
              </w:p>
              <w:p w:rsidR="00F358CF" w:rsidRDefault="00F358CF" w:rsidP="00F358CF">
                <w:pPr>
                  <w:jc w:val="center"/>
                </w:pPr>
              </w:p>
            </w:txbxContent>
          </v:textbox>
        </v:rect>
      </w:pict>
    </w:r>
    <w:r>
      <w:rPr>
        <w:noProof/>
        <w:lang w:eastAsia="pt-BR"/>
      </w:rPr>
      <w:pict>
        <v:rect id="Retângulo 2" o:spid="_x0000_s2060" style="position:absolute;margin-left:450.2pt;margin-top:17.05pt;width:59.65pt;height:56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" fillcolor="white [3212]" stroked="f" strokeweight="2pt">
          <v:path arrowok="t"/>
        </v:rect>
      </w:pict>
    </w:r>
    <w:r w:rsidR="0033105E">
      <w:tab/>
    </w:r>
    <w:r w:rsidR="0033105E">
      <w:rPr>
        <w:noProof/>
        <w:lang w:eastAsia="pt-BR"/>
      </w:rPr>
      <w:drawing>
        <wp:inline distT="0" distB="0" distL="0" distR="0">
          <wp:extent cx="6772275" cy="800100"/>
          <wp:effectExtent l="0" t="0" r="9525" b="0"/>
          <wp:docPr id="5" name="Imagem 4" descr="c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a.jpg"/>
                  <pic:cNvPicPr/>
                </pic:nvPicPr>
                <pic:blipFill rotWithShape="1">
                  <a:blip r:embed="rId1" cstate="print"/>
                  <a:srcRect t="14922" b="30579"/>
                  <a:stretch/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86D6E" w:rsidRDefault="00A86D6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6E" w:rsidRDefault="00F80A3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0013" o:spid="_x0000_s2058" type="#_x0000_t75" style="position:absolute;margin-left:0;margin-top:0;width:551.9pt;height:183.25pt;z-index:-251658240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1453"/>
    <w:rsid w:val="00013B50"/>
    <w:rsid w:val="00021607"/>
    <w:rsid w:val="000B0D24"/>
    <w:rsid w:val="000B7A15"/>
    <w:rsid w:val="0016523F"/>
    <w:rsid w:val="00180BBB"/>
    <w:rsid w:val="001B3C1A"/>
    <w:rsid w:val="001C2949"/>
    <w:rsid w:val="00240F05"/>
    <w:rsid w:val="0024559A"/>
    <w:rsid w:val="00246A00"/>
    <w:rsid w:val="00255253"/>
    <w:rsid w:val="002557E7"/>
    <w:rsid w:val="0028597E"/>
    <w:rsid w:val="002C31F0"/>
    <w:rsid w:val="002D75F6"/>
    <w:rsid w:val="0033105E"/>
    <w:rsid w:val="0036001A"/>
    <w:rsid w:val="00385488"/>
    <w:rsid w:val="003C5254"/>
    <w:rsid w:val="003D4846"/>
    <w:rsid w:val="003D5FDD"/>
    <w:rsid w:val="0041659B"/>
    <w:rsid w:val="004305EB"/>
    <w:rsid w:val="00461918"/>
    <w:rsid w:val="00462D5D"/>
    <w:rsid w:val="004F3E97"/>
    <w:rsid w:val="005367FB"/>
    <w:rsid w:val="00560A1F"/>
    <w:rsid w:val="005A0F52"/>
    <w:rsid w:val="005C36A4"/>
    <w:rsid w:val="00607A0F"/>
    <w:rsid w:val="00626AEE"/>
    <w:rsid w:val="00665FA0"/>
    <w:rsid w:val="00671178"/>
    <w:rsid w:val="00672389"/>
    <w:rsid w:val="00686154"/>
    <w:rsid w:val="006B4A92"/>
    <w:rsid w:val="006D16CF"/>
    <w:rsid w:val="006D64CF"/>
    <w:rsid w:val="006E1EE0"/>
    <w:rsid w:val="006E68A2"/>
    <w:rsid w:val="00734300"/>
    <w:rsid w:val="007347C9"/>
    <w:rsid w:val="0074182C"/>
    <w:rsid w:val="0075254D"/>
    <w:rsid w:val="00765E59"/>
    <w:rsid w:val="00776138"/>
    <w:rsid w:val="00776B21"/>
    <w:rsid w:val="007A6F13"/>
    <w:rsid w:val="007C7BEE"/>
    <w:rsid w:val="007D5991"/>
    <w:rsid w:val="007E2F64"/>
    <w:rsid w:val="007E6DC1"/>
    <w:rsid w:val="007F5299"/>
    <w:rsid w:val="00805A12"/>
    <w:rsid w:val="00843828"/>
    <w:rsid w:val="0087030F"/>
    <w:rsid w:val="0088376C"/>
    <w:rsid w:val="008853FA"/>
    <w:rsid w:val="008A6CEA"/>
    <w:rsid w:val="009001D4"/>
    <w:rsid w:val="00931850"/>
    <w:rsid w:val="00940079"/>
    <w:rsid w:val="009924DB"/>
    <w:rsid w:val="009D3876"/>
    <w:rsid w:val="009E29C2"/>
    <w:rsid w:val="009F0BA9"/>
    <w:rsid w:val="009F610B"/>
    <w:rsid w:val="00A02C5D"/>
    <w:rsid w:val="00A86D6E"/>
    <w:rsid w:val="00B04962"/>
    <w:rsid w:val="00B339D3"/>
    <w:rsid w:val="00B41453"/>
    <w:rsid w:val="00BA15E9"/>
    <w:rsid w:val="00BF6F98"/>
    <w:rsid w:val="00C033FF"/>
    <w:rsid w:val="00C04432"/>
    <w:rsid w:val="00C2509F"/>
    <w:rsid w:val="00C34220"/>
    <w:rsid w:val="00D033C1"/>
    <w:rsid w:val="00D164CD"/>
    <w:rsid w:val="00D23409"/>
    <w:rsid w:val="00D318FF"/>
    <w:rsid w:val="00D44874"/>
    <w:rsid w:val="00D471BE"/>
    <w:rsid w:val="00D74752"/>
    <w:rsid w:val="00D81A59"/>
    <w:rsid w:val="00D82A46"/>
    <w:rsid w:val="00DC2320"/>
    <w:rsid w:val="00DC3392"/>
    <w:rsid w:val="00DC604F"/>
    <w:rsid w:val="00DF5A2E"/>
    <w:rsid w:val="00E00912"/>
    <w:rsid w:val="00E32171"/>
    <w:rsid w:val="00E513E2"/>
    <w:rsid w:val="00E6037E"/>
    <w:rsid w:val="00EA2EA1"/>
    <w:rsid w:val="00ED076A"/>
    <w:rsid w:val="00ED17B1"/>
    <w:rsid w:val="00EF610E"/>
    <w:rsid w:val="00F31E7F"/>
    <w:rsid w:val="00F358CF"/>
    <w:rsid w:val="00F42A97"/>
    <w:rsid w:val="00F80A31"/>
    <w:rsid w:val="00FC0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5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45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86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6D6E"/>
  </w:style>
  <w:style w:type="paragraph" w:styleId="Rodap">
    <w:name w:val="footer"/>
    <w:basedOn w:val="Normal"/>
    <w:link w:val="RodapChar"/>
    <w:uiPriority w:val="99"/>
    <w:unhideWhenUsed/>
    <w:rsid w:val="00A86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6D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1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2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022D-1ED3-46E4-966D-85432D62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607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MiniPC15</cp:lastModifiedBy>
  <cp:revision>10</cp:revision>
  <cp:lastPrinted>2021-02-10T12:58:00Z</cp:lastPrinted>
  <dcterms:created xsi:type="dcterms:W3CDTF">2021-02-10T13:22:00Z</dcterms:created>
  <dcterms:modified xsi:type="dcterms:W3CDTF">2021-02-11T18:50:00Z</dcterms:modified>
</cp:coreProperties>
</file>